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sz w:val="22"/>
          <w:szCs w:val="22"/>
          <w:rtl w:val="0"/>
        </w:rPr>
        <w:t xml:space="preserve"/>
      </w:r>
      <w:r w:rsidDel="00000000" w:rsidR="00000000" w:rsidRPr="00000000">
        <w:rPr>
          <w:b w:val="1"/>
          <w:bCs w:val="1"/>
          <w:sz w:val="22"/>
          <w:szCs w:val="22"/>
          <w:rtl w:val="0"/>
        </w:rPr>
        <w:t xml:space="preserve"/>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ROSAC0253ZPB </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Trascău</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w:t>
      </w:r>
      <w:r w:rsidDel="00000000" w:rsidR="00000000" w:rsidRPr="00000000">
        <w:rPr>
          <w:sz w:val="22"/>
          <w:szCs w:val="22"/>
          <w:rtl w:val="0"/>
        </w:rPr>
        <w:t xml:space="preserve">ZPB </w:t>
      </w:r>
      <w:r w:rsidDel="00000000" w:rsidR="00000000" w:rsidRPr="00000000">
        <w:rPr>
          <w:b w:val="1"/>
          <w:bCs w:val="1"/>
          <w:sz w:val="22"/>
          <w:szCs w:val="22"/>
          <w:rtl w:val="0"/>
        </w:rPr>
        <w:t xml:space="preserve"> în:</w:t>
      </w:r>
    </w:p>
    <w:p w:rsidR="00000000" w:rsidDel="00000000" w:rsidP="00000000" w:rsidRDefault="00000000" w:rsidRPr="00000000" w14:paraId="00000009">
      <w:pPr>
        <w:spacing w:after="0" w:lineRule="auto"/>
        <w:jc w:val="both"/>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r w:rsidDel="00000000" w:rsidR="00000000" w:rsidRPr="00000000">
        <w:rPr>
          <w:sz w:val="22"/>
          <w:szCs w:val="22"/>
          <w:rtl w:val="0"/>
        </w:rPr>
        <w:t xml:space="preserve"> </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 :</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 :</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3.304,55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3.304,90</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6,61%</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w:t>
      </w:r>
      <w:r w:rsidDel="00000000" w:rsidR="00000000" w:rsidRPr="00000000">
        <w:rPr>
          <w:sz w:val="22"/>
          <w:szCs w:val="22"/>
          <w:rtl w:val="0"/>
        </w:rPr>
        <w:t xml:space="preserve">ZPB </w:t>
      </w:r>
      <w:r w:rsidDel="00000000" w:rsidR="00000000" w:rsidRPr="00000000">
        <w:rPr>
          <w:b w:val="1"/>
          <w:bCs w:val="1"/>
          <w:sz w:val="22"/>
          <w:szCs w:val="22"/>
          <w:rtl w:val="0"/>
        </w:rPr>
        <w:t xml:space="preserve">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RO11, 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Nord-Vest, 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Alba, Cluj</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w:t>
      </w:r>
      <w:r w:rsidDel="00000000" w:rsidR="00000000" w:rsidRPr="00000000">
        <w:rPr>
          <w:sz w:val="22"/>
          <w:szCs w:val="22"/>
          <w:rtl w:val="0"/>
        </w:rPr>
        <w:t xml:space="preserve">ZPB </w:t>
      </w:r>
      <w:r w:rsidDel="00000000" w:rsidR="00000000" w:rsidRPr="00000000">
        <w:rPr>
          <w:b w:val="1"/>
          <w:bCs w:val="1"/>
          <w:sz w:val="22"/>
          <w:szCs w:val="22"/>
          <w:rtl w:val="0"/>
        </w:rPr>
        <w:t xml:space="preserve">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91,19%</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8,81%</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4</w:t>
      </w:r>
      <w:r w:rsidDel="00000000" w:rsidR="00000000" w:rsidRPr="00000000">
        <w:rPr>
          <w:rtl w:val="0"/>
        </w:rPr>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 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60,58</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Comitetului Executiv al Consiliului Popular Județean Alba nr. 175/1969: Huda lui Papară;</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rezervații științifice;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3225"/>
        <w:gridCol w:w="5745"/>
        <w:tblGridChange w:id="0">
          <w:tblGrid>
            <w:gridCol w:w="3225"/>
            <w:gridCol w:w="574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sidDel="00000000" w:rsidR="00000000" w:rsidRPr="00000000">
              <w:rPr>
                <w:b w:val="1"/>
                <w:bCs w:val="1"/>
                <w:i w:val="1"/>
                <w:iCs w:val="1"/>
                <w:sz w:val="22"/>
                <w:szCs w:val="22"/>
                <w:rtl w:val="0"/>
              </w:rPr>
              <w:t xml:space="preserve">Habitate de pădure temperate europene:</w:t>
            </w:r>
            <w:r w:rsidDel="00000000" w:rsidR="00000000" w:rsidRPr="00000000">
              <w:rPr>
                <w:rtl w:val="0"/>
              </w:rPr>
            </w:r>
          </w:p>
          <w:p w:rsidR="00000000" w:rsidDel="00000000" w:rsidP="00000000" w:rsidRDefault="00000000" w:rsidRPr="00000000" w14:paraId="0000006D">
            <w:pPr>
              <w:spacing w:after="0" w:line="300" w:lineRule="auto"/>
              <w:rPr>
                <w:sz w:val="22"/>
                <w:szCs w:val="22"/>
              </w:rPr>
            </w:pPr>
            <w:r w:rsidDel="00000000" w:rsidR="00000000" w:rsidRPr="00000000">
              <w:rPr>
                <w:i w:val="1"/>
                <w:iCs w:val="1"/>
                <w:sz w:val="22"/>
                <w:szCs w:val="22"/>
                <w:rtl w:val="0"/>
              </w:rPr>
              <w:t xml:space="preserve">91V0 Păduri dacice de fag (Symphyto-Fagion)</w:t>
            </w:r>
            <w:r w:rsidDel="00000000" w:rsidR="00000000" w:rsidRPr="00000000">
              <w:rPr>
                <w:rtl w:val="0"/>
              </w:rPr>
            </w:r>
          </w:p>
          <w:p w:rsidR="00000000" w:rsidDel="00000000" w:rsidP="00000000" w:rsidRDefault="00000000" w:rsidRPr="00000000" w14:paraId="0000006E">
            <w:pPr>
              <w:spacing w:after="0" w:line="300" w:lineRule="auto"/>
              <w:rPr>
                <w:b w:val="1"/>
                <w:bCs w:val="1"/>
                <w:sz w:val="22"/>
                <w:szCs w:val="22"/>
              </w:rPr>
            </w:pPr>
            <w:r w:rsidDel="00000000" w:rsidR="00000000" w:rsidRPr="00000000">
              <w:rPr>
                <w:b w:val="1"/>
                <w:bCs w:val="1"/>
                <w:sz w:val="22"/>
                <w:szCs w:val="22"/>
                <w:rtl w:val="0"/>
              </w:rPr>
              <w:t xml:space="preserve">Habitate stâncoase:</w:t>
            </w:r>
          </w:p>
          <w:p w:rsidR="00000000" w:rsidDel="00000000" w:rsidP="00000000" w:rsidRDefault="00000000" w:rsidRPr="00000000" w14:paraId="0000006F">
            <w:pPr>
              <w:spacing w:after="0" w:line="300" w:lineRule="auto"/>
              <w:rPr>
                <w:sz w:val="22"/>
                <w:szCs w:val="22"/>
              </w:rPr>
            </w:pPr>
            <w:r w:rsidDel="00000000" w:rsidR="00000000" w:rsidRPr="00000000">
              <w:rPr>
                <w:i w:val="1"/>
                <w:iCs w:val="1"/>
                <w:sz w:val="22"/>
                <w:szCs w:val="22"/>
                <w:rtl w:val="0"/>
              </w:rPr>
              <w:t xml:space="preserve">8310 Peșteri în care accesul publicului este interzis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5003 Myotis alcathoe</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1330 Myotis mystacinus</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1331 Nyctalus leisleri</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1305 Rhinolophus euryale</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A091 Aquila chrysaetos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A214 Otus scops</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i w:val="1"/>
                <w:iCs w:val="1"/>
                <w:sz w:val="22"/>
                <w:szCs w:val="22"/>
                <w:rtl w:val="0"/>
              </w:rPr>
              <w:t xml:space="preserve">A234 Picus canus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zonele incluse în rezervații științifice, precum și pe prezența speciilor și habitatelor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b w:val="1"/>
                <w:bCs w:val="1"/>
                <w:sz w:val="22"/>
                <w:szCs w:val="22"/>
              </w:rPr>
            </w:pPr>
            <w:r w:rsidDel="00000000" w:rsidR="00000000" w:rsidRPr="00000000">
              <w:rPr>
                <w:b w:val="1"/>
                <w:bCs w:val="1"/>
                <w:sz w:val="22"/>
                <w:szCs w:val="22"/>
                <w:rtl w:val="0"/>
              </w:rPr>
              <w:t xml:space="preserve">Obiective și măsuri în regim de management activ pentru habitatele forestiere</w:t>
            </w:r>
          </w:p>
          <w:p w:rsidR="00000000" w:rsidDel="00000000" w:rsidP="00000000" w:rsidRDefault="00000000" w:rsidRPr="00000000" w14:paraId="00000095">
            <w:pPr>
              <w:rPr>
                <w:b w:val="1"/>
                <w:bCs w:val="1"/>
                <w:sz w:val="22"/>
                <w:szCs w:val="22"/>
              </w:rPr>
            </w:pPr>
            <w:r w:rsidDel="00000000" w:rsidR="00000000" w:rsidRPr="00000000">
              <w:rPr>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6">
            <w:pPr>
              <w:rPr>
                <w:b w:val="1"/>
                <w:bCs w:val="1"/>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7">
            <w:pPr>
              <w:rPr>
                <w:b w:val="1"/>
                <w:bCs w:val="1"/>
                <w:sz w:val="22"/>
                <w:szCs w:val="22"/>
              </w:rPr>
            </w:pPr>
            <w:r w:rsidDel="00000000" w:rsidR="00000000" w:rsidRPr="00000000">
              <w:rPr>
                <w:sz w:val="22"/>
                <w:szCs w:val="22"/>
                <w:rtl w:val="0"/>
              </w:rPr>
              <w:t xml:space="preserve">Obiective specifice:</w:t>
            </w:r>
            <w:r w:rsidDel="00000000" w:rsidR="00000000" w:rsidRPr="00000000">
              <w:rPr>
                <w:rtl w:val="0"/>
              </w:rPr>
            </w:r>
          </w:p>
          <w:p w:rsidR="00000000" w:rsidDel="00000000" w:rsidP="00000000" w:rsidRDefault="00000000" w:rsidRPr="00000000" w14:paraId="00000098">
            <w:pPr>
              <w:rPr>
                <w:b w:val="1"/>
                <w:bCs w:val="1"/>
                <w:sz w:val="22"/>
                <w:szCs w:val="22"/>
              </w:rPr>
            </w:pPr>
            <w:r w:rsidDel="00000000" w:rsidR="00000000" w:rsidRPr="00000000">
              <w:rPr>
                <w:sz w:val="22"/>
                <w:szCs w:val="22"/>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9">
            <w:pPr>
              <w:rPr>
                <w:b w:val="1"/>
                <w:bCs w:val="1"/>
                <w:sz w:val="22"/>
                <w:szCs w:val="22"/>
              </w:rPr>
            </w:pPr>
            <w:r w:rsidDel="00000000" w:rsidR="00000000" w:rsidRPr="00000000">
              <w:rPr>
                <w:sz w:val="22"/>
                <w:szCs w:val="22"/>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A">
            <w:pPr>
              <w:rPr>
                <w:b w:val="1"/>
                <w:bCs w:val="1"/>
                <w:sz w:val="22"/>
                <w:szCs w:val="22"/>
              </w:rPr>
            </w:pPr>
            <w:r w:rsidDel="00000000" w:rsidR="00000000" w:rsidRPr="00000000">
              <w:rPr>
                <w:sz w:val="22"/>
                <w:szCs w:val="22"/>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B">
            <w:pPr>
              <w:rPr>
                <w:b w:val="1"/>
                <w:bCs w:val="1"/>
                <w:sz w:val="22"/>
                <w:szCs w:val="22"/>
              </w:rPr>
            </w:pPr>
            <w:r w:rsidDel="00000000" w:rsidR="00000000" w:rsidRPr="00000000">
              <w:rPr>
                <w:sz w:val="22"/>
                <w:szCs w:val="22"/>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09C">
            <w:pPr>
              <w:rPr>
                <w:b w:val="1"/>
                <w:bCs w:val="1"/>
                <w:sz w:val="22"/>
                <w:szCs w:val="22"/>
              </w:rPr>
            </w:pPr>
            <w:r w:rsidDel="00000000" w:rsidR="00000000" w:rsidRPr="00000000">
              <w:rPr>
                <w:sz w:val="22"/>
                <w:szCs w:val="22"/>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09D">
            <w:pPr>
              <w:rPr>
                <w:b w:val="1"/>
                <w:bCs w:val="1"/>
                <w:sz w:val="22"/>
                <w:szCs w:val="22"/>
              </w:rPr>
            </w:pPr>
            <w:r w:rsidDel="00000000" w:rsidR="00000000" w:rsidRPr="00000000">
              <w:rPr>
                <w:sz w:val="22"/>
                <w:szCs w:val="22"/>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09E">
            <w:pPr>
              <w:rPr>
                <w:b w:val="1"/>
                <w:bCs w:val="1"/>
                <w:sz w:val="22"/>
                <w:szCs w:val="22"/>
              </w:rPr>
            </w:pPr>
            <w:r w:rsidDel="00000000" w:rsidR="00000000" w:rsidRPr="00000000">
              <w:rPr>
                <w:sz w:val="22"/>
                <w:szCs w:val="22"/>
                <w:rtl w:val="0"/>
              </w:rPr>
              <w:t xml:space="preserve">Măsuri de conservare:</w:t>
            </w:r>
            <w:r w:rsidDel="00000000" w:rsidR="00000000" w:rsidRPr="00000000">
              <w:rPr>
                <w:rtl w:val="0"/>
              </w:rPr>
            </w:r>
          </w:p>
          <w:p w:rsidR="00000000" w:rsidDel="00000000" w:rsidP="00000000" w:rsidRDefault="00000000" w:rsidRPr="00000000" w14:paraId="0000009F">
            <w:pPr>
              <w:rPr>
                <w:b w:val="1"/>
                <w:bCs w:val="1"/>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0">
            <w:pPr>
              <w:rPr>
                <w:b w:val="1"/>
                <w:bCs w:val="1"/>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1">
            <w:pPr>
              <w:rPr>
                <w:b w:val="1"/>
                <w:bCs w:val="1"/>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2">
            <w:pPr>
              <w:rPr>
                <w:b w:val="1"/>
                <w:bCs w:val="1"/>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3">
            <w:pPr>
              <w:rPr>
                <w:b w:val="1"/>
                <w:bCs w:val="1"/>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4">
            <w:pPr>
              <w:rPr>
                <w:b w:val="1"/>
                <w:bCs w:val="1"/>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5">
            <w:pPr>
              <w:rPr>
                <w:b w:val="1"/>
                <w:bCs w:val="1"/>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6">
            <w:pPr>
              <w:rPr>
                <w:b w:val="1"/>
                <w:bCs w:val="1"/>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7">
            <w:pPr>
              <w:rPr>
                <w:b w:val="1"/>
                <w:bCs w:val="1"/>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8">
            <w:pPr>
              <w:rPr>
                <w:b w:val="1"/>
                <w:bCs w:val="1"/>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9">
            <w:pPr>
              <w:rPr>
                <w:b w:val="1"/>
                <w:bCs w:val="1"/>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A">
            <w:pPr>
              <w:rPr>
                <w:b w:val="1"/>
                <w:bCs w:val="1"/>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B">
            <w:pPr>
              <w:rPr>
                <w:b w:val="1"/>
                <w:bCs w:val="1"/>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C">
            <w:pPr>
              <w:rPr>
                <w:b w:val="1"/>
                <w:bCs w:val="1"/>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D">
            <w:pPr>
              <w:rPr>
                <w:b w:val="1"/>
                <w:bCs w:val="1"/>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E">
            <w:pPr>
              <w:rPr>
                <w:b w:val="1"/>
                <w:bCs w:val="1"/>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F">
            <w:pPr>
              <w:rPr>
                <w:b w:val="1"/>
                <w:bCs w:val="1"/>
                <w:sz w:val="22"/>
                <w:szCs w:val="22"/>
                <w:highlight w:val="white"/>
              </w:rPr>
            </w:pPr>
            <w:r w:rsidDel="00000000" w:rsidR="00000000" w:rsidRPr="00000000">
              <w:rPr>
                <w:sz w:val="22"/>
                <w:szCs w:val="22"/>
                <w:rtl w:val="0"/>
              </w:rPr>
              <w:t xml:space="preserve">17. Se monitorizează periodic structura arboretelor, regenerarea natura</w:t>
            </w:r>
            <w:r w:rsidDel="00000000" w:rsidR="00000000" w:rsidRPr="00000000">
              <w:rPr>
                <w:sz w:val="22"/>
                <w:szCs w:val="22"/>
                <w:highlight w:val="white"/>
                <w:rtl w:val="0"/>
              </w:rPr>
              <w:t xml:space="preserve">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F">
            <w:pPr>
              <w:rPr>
                <w:b w:val="1"/>
                <w:bCs w:val="1"/>
                <w:sz w:val="22"/>
                <w:szCs w:val="22"/>
                <w:highlight w:val="white"/>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0">
            <w:pPr>
              <w:rPr>
                <w:b w:val="1"/>
                <w:bCs w:val="1"/>
                <w:sz w:val="22"/>
                <w:szCs w:val="22"/>
                <w:highlight w:val="white"/>
              </w:rPr>
            </w:pPr>
            <w:r w:rsidDel="00000000" w:rsidR="00000000" w:rsidRPr="00000000">
              <w:rPr>
                <w:b w:val="1"/>
                <w:bCs w:val="1"/>
                <w:sz w:val="22"/>
                <w:szCs w:val="22"/>
                <w:highlight w:val="white"/>
                <w:rtl w:val="0"/>
              </w:rPr>
              <w:t xml:space="preserve">Obiective și măsuri de non-intervenție pentru ecosistemele de peșteră (Peștera Huda lui Papară: clasa A și B)</w:t>
            </w:r>
          </w:p>
          <w:p w:rsidR="00000000" w:rsidDel="00000000" w:rsidP="00000000" w:rsidRDefault="00000000" w:rsidRPr="00000000" w14:paraId="000000B1">
            <w:pPr>
              <w:rPr>
                <w:b w:val="1"/>
                <w:bCs w:val="1"/>
                <w:sz w:val="22"/>
                <w:szCs w:val="22"/>
                <w:highlight w:val="white"/>
              </w:rPr>
            </w:pPr>
            <w:r w:rsidDel="00000000" w:rsidR="00000000" w:rsidRPr="00000000">
              <w:rPr>
                <w:sz w:val="22"/>
                <w:szCs w:val="22"/>
                <w:highlight w:val="white"/>
                <w:rtl w:val="0"/>
              </w:rPr>
              <w:t xml:space="preserve">Obiectiv general de conservare</w:t>
            </w:r>
            <w:r w:rsidDel="00000000" w:rsidR="00000000" w:rsidRPr="00000000">
              <w:rPr>
                <w:rtl w:val="0"/>
              </w:rPr>
            </w:r>
          </w:p>
          <w:p w:rsidR="00000000" w:rsidDel="00000000" w:rsidP="00000000" w:rsidRDefault="00000000" w:rsidRPr="00000000" w14:paraId="000000B2">
            <w:pPr>
              <w:rPr>
                <w:b w:val="1"/>
                <w:bCs w:val="1"/>
                <w:sz w:val="22"/>
                <w:szCs w:val="22"/>
              </w:rPr>
            </w:pPr>
            <w:r w:rsidDel="00000000" w:rsidR="00000000" w:rsidRPr="00000000">
              <w:rPr>
                <w:sz w:val="22"/>
                <w:szCs w:val="22"/>
                <w:highlight w:val="white"/>
                <w:rtl w:val="0"/>
              </w:rPr>
              <w:t xml:space="preserve">Menținerea pe termen</w:t>
            </w:r>
            <w:r w:rsidDel="00000000" w:rsidR="00000000" w:rsidRPr="00000000">
              <w:rPr>
                <w:sz w:val="22"/>
                <w:szCs w:val="22"/>
                <w:rtl w:val="0"/>
              </w:rPr>
              <w:t xml:space="preserve"> lung a integrității ecologice a ecosistemelor subterane prin conservarea condițiilor naturale de microclimat, protejarea biodiversității cavernicole și limitarea strictă a accesului și a intervențiilor antropice.</w:t>
            </w:r>
            <w:r w:rsidDel="00000000" w:rsidR="00000000" w:rsidRPr="00000000">
              <w:rPr>
                <w:rtl w:val="0"/>
              </w:rPr>
            </w:r>
          </w:p>
          <w:p w:rsidR="00000000" w:rsidDel="00000000" w:rsidP="00000000" w:rsidRDefault="00000000" w:rsidRPr="00000000" w14:paraId="000000B3">
            <w:pPr>
              <w:rPr>
                <w:b w:val="1"/>
                <w:bCs w:val="1"/>
                <w:sz w:val="22"/>
                <w:szCs w:val="22"/>
              </w:rPr>
            </w:pPr>
            <w:r w:rsidDel="00000000" w:rsidR="00000000" w:rsidRPr="00000000">
              <w:rPr>
                <w:sz w:val="22"/>
                <w:szCs w:val="22"/>
                <w:rtl w:val="0"/>
              </w:rPr>
              <w:t xml:space="preserve">Obiective specifice:</w:t>
            </w:r>
            <w:r w:rsidDel="00000000" w:rsidR="00000000" w:rsidRPr="00000000">
              <w:rPr>
                <w:rtl w:val="0"/>
              </w:rPr>
            </w:r>
          </w:p>
          <w:p w:rsidR="00000000" w:rsidDel="00000000" w:rsidP="00000000" w:rsidRDefault="00000000" w:rsidRPr="00000000" w14:paraId="000000B4">
            <w:pPr>
              <w:rPr>
                <w:b w:val="1"/>
                <w:bCs w:val="1"/>
                <w:sz w:val="22"/>
                <w:szCs w:val="22"/>
              </w:rPr>
            </w:pPr>
            <w:r w:rsidDel="00000000" w:rsidR="00000000" w:rsidRPr="00000000">
              <w:rPr>
                <w:sz w:val="22"/>
                <w:szCs w:val="22"/>
                <w:rtl w:val="0"/>
              </w:rPr>
              <w:t xml:space="preserve">1. Menținerea în stare nealterată a microclimatului peșterilor și a sectoarelor de peșteri încadrate în Clasa A și B.</w:t>
            </w:r>
            <w:r w:rsidDel="00000000" w:rsidR="00000000" w:rsidRPr="00000000">
              <w:rPr>
                <w:rtl w:val="0"/>
              </w:rPr>
            </w:r>
          </w:p>
          <w:p w:rsidR="00000000" w:rsidDel="00000000" w:rsidP="00000000" w:rsidRDefault="00000000" w:rsidRPr="00000000" w14:paraId="000000B5">
            <w:pPr>
              <w:rPr>
                <w:b w:val="1"/>
                <w:bCs w:val="1"/>
                <w:sz w:val="22"/>
                <w:szCs w:val="22"/>
              </w:rPr>
            </w:pPr>
            <w:r w:rsidDel="00000000" w:rsidR="00000000" w:rsidRPr="00000000">
              <w:rPr>
                <w:sz w:val="22"/>
                <w:szCs w:val="22"/>
                <w:rtl w:val="0"/>
              </w:rPr>
              <w:t xml:space="preserve">2. Menținerea în stare nealterată a depozitelor sedimentare și a speleotemelor.</w:t>
            </w:r>
            <w:r w:rsidDel="00000000" w:rsidR="00000000" w:rsidRPr="00000000">
              <w:rPr>
                <w:rtl w:val="0"/>
              </w:rPr>
            </w:r>
          </w:p>
          <w:p w:rsidR="00000000" w:rsidDel="00000000" w:rsidP="00000000" w:rsidRDefault="00000000" w:rsidRPr="00000000" w14:paraId="000000B6">
            <w:pPr>
              <w:rPr>
                <w:b w:val="1"/>
                <w:bCs w:val="1"/>
                <w:sz w:val="22"/>
                <w:szCs w:val="22"/>
              </w:rPr>
            </w:pPr>
            <w:r w:rsidDel="00000000" w:rsidR="00000000" w:rsidRPr="00000000">
              <w:rPr>
                <w:sz w:val="22"/>
                <w:szCs w:val="22"/>
                <w:rtl w:val="0"/>
              </w:rPr>
              <w:t xml:space="preserve">3. Conservarea biodiversității specifice mediului cavernicol și a coloniilor de chiroptere.</w:t>
            </w:r>
            <w:r w:rsidDel="00000000" w:rsidR="00000000" w:rsidRPr="00000000">
              <w:rPr>
                <w:rtl w:val="0"/>
              </w:rPr>
            </w:r>
          </w:p>
          <w:p w:rsidR="00000000" w:rsidDel="00000000" w:rsidP="00000000" w:rsidRDefault="00000000" w:rsidRPr="00000000" w14:paraId="000000B7">
            <w:pPr>
              <w:rPr>
                <w:b w:val="1"/>
                <w:bCs w:val="1"/>
                <w:sz w:val="22"/>
                <w:szCs w:val="22"/>
              </w:rPr>
            </w:pPr>
            <w:r w:rsidDel="00000000" w:rsidR="00000000" w:rsidRPr="00000000">
              <w:rPr>
                <w:sz w:val="22"/>
                <w:szCs w:val="22"/>
                <w:rtl w:val="0"/>
              </w:rPr>
              <w:t xml:space="preserve">4. Limitarea strictă a accesului și a presiunilor antropice.</w:t>
            </w:r>
            <w:r w:rsidDel="00000000" w:rsidR="00000000" w:rsidRPr="00000000">
              <w:rPr>
                <w:rtl w:val="0"/>
              </w:rPr>
            </w:r>
          </w:p>
          <w:p w:rsidR="00000000" w:rsidDel="00000000" w:rsidP="00000000" w:rsidRDefault="00000000" w:rsidRPr="00000000" w14:paraId="000000B8">
            <w:pPr>
              <w:rPr>
                <w:b w:val="1"/>
                <w:bCs w:val="1"/>
                <w:sz w:val="22"/>
                <w:szCs w:val="22"/>
              </w:rPr>
            </w:pPr>
            <w:r w:rsidDel="00000000" w:rsidR="00000000" w:rsidRPr="00000000">
              <w:rPr>
                <w:sz w:val="22"/>
                <w:szCs w:val="22"/>
                <w:rtl w:val="0"/>
              </w:rPr>
              <w:t xml:space="preserve">5. Monitorizarea stării de conservare și a eventualelor degradări.</w:t>
            </w:r>
            <w:r w:rsidDel="00000000" w:rsidR="00000000" w:rsidRPr="00000000">
              <w:rPr>
                <w:rtl w:val="0"/>
              </w:rPr>
            </w:r>
          </w:p>
          <w:p w:rsidR="00000000" w:rsidDel="00000000" w:rsidP="00000000" w:rsidRDefault="00000000" w:rsidRPr="00000000" w14:paraId="000000B9">
            <w:pPr>
              <w:rPr>
                <w:b w:val="1"/>
                <w:bCs w:val="1"/>
                <w:sz w:val="22"/>
                <w:szCs w:val="22"/>
              </w:rPr>
            </w:pPr>
            <w:r w:rsidDel="00000000" w:rsidR="00000000" w:rsidRPr="00000000">
              <w:rPr>
                <w:sz w:val="22"/>
                <w:szCs w:val="22"/>
                <w:rtl w:val="0"/>
              </w:rPr>
              <w:t xml:space="preserve">Măsuri de conservare:</w:t>
            </w:r>
            <w:r w:rsidDel="00000000" w:rsidR="00000000" w:rsidRPr="00000000">
              <w:rPr>
                <w:rtl w:val="0"/>
              </w:rPr>
            </w:r>
          </w:p>
          <w:p w:rsidR="00000000" w:rsidDel="00000000" w:rsidP="00000000" w:rsidRDefault="00000000" w:rsidRPr="00000000" w14:paraId="000000BA">
            <w:pPr>
              <w:rPr>
                <w:b w:val="1"/>
                <w:bCs w:val="1"/>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r w:rsidDel="00000000" w:rsidR="00000000" w:rsidRPr="00000000">
              <w:rPr>
                <w:rtl w:val="0"/>
              </w:rPr>
            </w:r>
          </w:p>
          <w:p w:rsidR="00000000" w:rsidDel="00000000" w:rsidP="00000000" w:rsidRDefault="00000000" w:rsidRPr="00000000" w14:paraId="000000BB">
            <w:pPr>
              <w:rPr>
                <w:b w:val="1"/>
                <w:bCs w:val="1"/>
                <w:sz w:val="22"/>
                <w:szCs w:val="22"/>
              </w:rPr>
            </w:pPr>
            <w:r w:rsidDel="00000000" w:rsidR="00000000" w:rsidRPr="00000000">
              <w:rPr>
                <w:sz w:val="22"/>
                <w:szCs w:val="22"/>
                <w:rtl w:val="0"/>
              </w:rPr>
              <w:t xml:space="preserve">2. Accesul publicului este interzis sau strict limitat în sectoarele sensibile ale peșterilor.</w:t>
            </w:r>
            <w:r w:rsidDel="00000000" w:rsidR="00000000" w:rsidRPr="00000000">
              <w:rPr>
                <w:rtl w:val="0"/>
              </w:rPr>
            </w:r>
          </w:p>
          <w:p w:rsidR="00000000" w:rsidDel="00000000" w:rsidP="00000000" w:rsidRDefault="00000000" w:rsidRPr="00000000" w14:paraId="000000BC">
            <w:pPr>
              <w:rPr>
                <w:b w:val="1"/>
                <w:bCs w:val="1"/>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r w:rsidDel="00000000" w:rsidR="00000000" w:rsidRPr="00000000">
              <w:rPr>
                <w:rtl w:val="0"/>
              </w:rPr>
            </w:r>
          </w:p>
          <w:p w:rsidR="00000000" w:rsidDel="00000000" w:rsidP="00000000" w:rsidRDefault="00000000" w:rsidRPr="00000000" w14:paraId="000000BD">
            <w:pPr>
              <w:rPr>
                <w:b w:val="1"/>
                <w:bCs w:val="1"/>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r w:rsidDel="00000000" w:rsidR="00000000" w:rsidRPr="00000000">
              <w:rPr>
                <w:rtl w:val="0"/>
              </w:rPr>
            </w:r>
          </w:p>
          <w:p w:rsidR="00000000" w:rsidDel="00000000" w:rsidP="00000000" w:rsidRDefault="00000000" w:rsidRPr="00000000" w14:paraId="000000BE">
            <w:pPr>
              <w:rPr>
                <w:b w:val="1"/>
                <w:bCs w:val="1"/>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r w:rsidDel="00000000" w:rsidR="00000000" w:rsidRPr="00000000">
              <w:rPr>
                <w:rtl w:val="0"/>
              </w:rPr>
            </w:r>
          </w:p>
          <w:p w:rsidR="00000000" w:rsidDel="00000000" w:rsidP="00000000" w:rsidRDefault="00000000" w:rsidRPr="00000000" w14:paraId="000000BF">
            <w:pPr>
              <w:rPr>
                <w:b w:val="1"/>
                <w:bCs w:val="1"/>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r w:rsidDel="00000000" w:rsidR="00000000" w:rsidRPr="00000000">
              <w:rPr>
                <w:rtl w:val="0"/>
              </w:rPr>
            </w:r>
          </w:p>
          <w:p w:rsidR="00000000" w:rsidDel="00000000" w:rsidP="00000000" w:rsidRDefault="00000000" w:rsidRPr="00000000" w14:paraId="000000C0">
            <w:pPr>
              <w:rPr>
                <w:b w:val="1"/>
                <w:bCs w:val="1"/>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r w:rsidDel="00000000" w:rsidR="00000000" w:rsidRPr="00000000">
              <w:rPr>
                <w:rtl w:val="0"/>
              </w:rPr>
            </w:r>
          </w:p>
          <w:p w:rsidR="00000000" w:rsidDel="00000000" w:rsidP="00000000" w:rsidRDefault="00000000" w:rsidRPr="00000000" w14:paraId="000000C1">
            <w:pPr>
              <w:rPr>
                <w:b w:val="1"/>
                <w:bCs w:val="1"/>
                <w:sz w:val="22"/>
                <w:szCs w:val="22"/>
              </w:rPr>
            </w:pPr>
            <w:r w:rsidDel="00000000" w:rsidR="00000000" w:rsidRPr="00000000">
              <w:rPr>
                <w:sz w:val="22"/>
                <w:szCs w:val="22"/>
                <w:rtl w:val="0"/>
              </w:rPr>
              <w:t xml:space="preserve">8. Se monitorizează periodic parametrii de microclimat, starea habitatelor și eventualele presiuni antropice sau degradări.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C4">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C5">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C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C7">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C8">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238,83</w:t>
      </w:r>
    </w:p>
    <w:p w:rsidR="00000000" w:rsidDel="00000000" w:rsidP="00000000" w:rsidRDefault="00000000" w:rsidRPr="00000000" w14:paraId="000000CA">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monumente ale naturii;</w:t>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F">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70.0" w:type="dxa"/>
        <w:jc w:val="left"/>
        <w:tblInd w:w="10.0" w:type="dxa"/>
        <w:tblLayout w:type="fixed"/>
        <w:tblLook w:val="0400"/>
      </w:tblPr>
      <w:tblGrid>
        <w:gridCol w:w="3735"/>
        <w:gridCol w:w="5235"/>
        <w:tblGridChange w:id="0">
          <w:tblGrid>
            <w:gridCol w:w="3735"/>
            <w:gridCol w:w="523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D3">
            <w:pPr>
              <w:spacing w:after="0" w:line="300" w:lineRule="auto"/>
              <w:ind w:left="20" w:firstLine="0"/>
              <w:rPr>
                <w:b w:val="1"/>
                <w:bCs w:val="1"/>
                <w:i w:val="1"/>
                <w:iCs w:val="1"/>
                <w:sz w:val="22"/>
                <w:szCs w:val="22"/>
              </w:rPr>
            </w:pPr>
            <w:r w:rsidDel="00000000" w:rsidR="00000000" w:rsidRPr="00000000">
              <w:rPr>
                <w:b w:val="1"/>
                <w:bCs w:val="1"/>
                <w:i w:val="1"/>
                <w:iCs w:val="1"/>
                <w:sz w:val="22"/>
                <w:szCs w:val="22"/>
                <w:rtl w:val="0"/>
              </w:rPr>
              <w:t xml:space="preserve">Habitate de păduri temperate europene:</w:t>
            </w:r>
          </w:p>
          <w:p w:rsidR="00000000" w:rsidDel="00000000" w:rsidP="00000000" w:rsidRDefault="00000000" w:rsidRPr="00000000" w14:paraId="000000D4">
            <w:pPr>
              <w:spacing w:after="0" w:line="300" w:lineRule="auto"/>
              <w:ind w:left="20" w:firstLine="0"/>
              <w:jc w:val="both"/>
              <w:rPr>
                <w:i w:val="1"/>
                <w:iCs w:val="1"/>
                <w:sz w:val="22"/>
                <w:szCs w:val="22"/>
              </w:rPr>
            </w:pPr>
            <w:r w:rsidDel="00000000" w:rsidR="00000000" w:rsidRPr="00000000">
              <w:rPr>
                <w:i w:val="1"/>
                <w:iCs w:val="1"/>
                <w:sz w:val="22"/>
                <w:szCs w:val="22"/>
                <w:rtl w:val="0"/>
              </w:rPr>
              <w:t xml:space="preserve">9150 Păduri medio-europene de fag din Cephalanthero-Fagion</w:t>
            </w:r>
          </w:p>
          <w:p w:rsidR="00000000" w:rsidDel="00000000" w:rsidP="00000000" w:rsidRDefault="00000000" w:rsidRPr="00000000" w14:paraId="000000D5">
            <w:pPr>
              <w:spacing w:after="0" w:line="300" w:lineRule="auto"/>
              <w:ind w:left="20" w:firstLine="0"/>
              <w:jc w:val="both"/>
              <w:rPr>
                <w:b w:val="1"/>
                <w:bCs w:val="1"/>
                <w:i w:val="1"/>
                <w:iCs w:val="1"/>
                <w:sz w:val="22"/>
                <w:szCs w:val="22"/>
              </w:rPr>
            </w:pPr>
            <w:r w:rsidDel="00000000" w:rsidR="00000000" w:rsidRPr="00000000">
              <w:rPr>
                <w:b w:val="1"/>
                <w:bCs w:val="1"/>
                <w:i w:val="1"/>
                <w:iCs w:val="1"/>
                <w:sz w:val="22"/>
                <w:szCs w:val="22"/>
                <w:rtl w:val="0"/>
              </w:rPr>
              <w:t xml:space="preserve">Habitate de grohotișuri:</w:t>
            </w:r>
          </w:p>
          <w:p w:rsidR="00000000" w:rsidDel="00000000" w:rsidP="00000000" w:rsidRDefault="00000000" w:rsidRPr="00000000" w14:paraId="000000D6">
            <w:pPr>
              <w:spacing w:after="0" w:line="300" w:lineRule="auto"/>
              <w:ind w:left="20" w:firstLine="0"/>
              <w:jc w:val="both"/>
              <w:rPr>
                <w:i w:val="1"/>
                <w:iCs w:val="1"/>
                <w:sz w:val="22"/>
                <w:szCs w:val="22"/>
              </w:rPr>
            </w:pPr>
            <w:r w:rsidDel="00000000" w:rsidR="00000000" w:rsidRPr="00000000">
              <w:rPr>
                <w:i w:val="1"/>
                <w:iCs w:val="1"/>
                <w:sz w:val="22"/>
                <w:szCs w:val="22"/>
                <w:rtl w:val="0"/>
              </w:rPr>
              <w:t xml:space="preserve">8120 Grohotișuri calcaroase și de șisturi  calcaroase din etajul montan până în cel alpin - Thlaspietea rotundifolii</w:t>
            </w:r>
          </w:p>
          <w:p w:rsidR="00000000" w:rsidDel="00000000" w:rsidP="00000000" w:rsidRDefault="00000000" w:rsidRPr="00000000" w14:paraId="000000D7">
            <w:pPr>
              <w:spacing w:after="0" w:line="300" w:lineRule="auto"/>
              <w:ind w:left="20" w:firstLine="0"/>
              <w:jc w:val="both"/>
              <w:rPr>
                <w:i w:val="1"/>
                <w:iCs w:val="1"/>
                <w:sz w:val="22"/>
                <w:szCs w:val="22"/>
              </w:rPr>
            </w:pPr>
            <w:r w:rsidDel="00000000" w:rsidR="00000000" w:rsidRPr="00000000">
              <w:rPr>
                <w:i w:val="1"/>
                <w:iCs w:val="1"/>
                <w:sz w:val="22"/>
                <w:szCs w:val="22"/>
                <w:rtl w:val="0"/>
              </w:rPr>
              <w:t xml:space="preserve">8160* Grohotișuri medio-europene calcaroase ale etajelor colinar și montan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DA">
            <w:pPr>
              <w:spacing w:after="0" w:line="30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DB">
            <w:pPr>
              <w:spacing w:after="0" w:line="30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DC">
            <w:pPr>
              <w:spacing w:after="0" w:line="30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DD">
            <w:pP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DE">
            <w:pPr>
              <w:spacing w:after="0" w:line="300" w:lineRule="auto"/>
              <w:rPr>
                <w:i w:val="1"/>
                <w:iCs w:val="1"/>
                <w:sz w:val="22"/>
                <w:szCs w:val="22"/>
              </w:rPr>
            </w:pPr>
            <w:r w:rsidDel="00000000" w:rsidR="00000000" w:rsidRPr="00000000">
              <w:rPr>
                <w:i w:val="1"/>
                <w:iCs w:val="1"/>
                <w:sz w:val="22"/>
                <w:szCs w:val="22"/>
                <w:rtl w:val="0"/>
              </w:rPr>
              <w:t xml:space="preserve">6169 Euphydryas maturna</w:t>
            </w:r>
          </w:p>
          <w:p w:rsidR="00000000" w:rsidDel="00000000" w:rsidP="00000000" w:rsidRDefault="00000000" w:rsidRPr="00000000" w14:paraId="000000DF">
            <w:pPr>
              <w:spacing w:after="0" w:line="30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E0">
            <w:pPr>
              <w:spacing w:after="0" w:line="300" w:lineRule="auto"/>
              <w:rPr>
                <w:i w:val="1"/>
                <w:iCs w:val="1"/>
                <w:sz w:val="22"/>
                <w:szCs w:val="22"/>
              </w:rPr>
            </w:pPr>
            <w:r w:rsidDel="00000000" w:rsidR="00000000" w:rsidRPr="00000000">
              <w:rPr>
                <w:i w:val="1"/>
                <w:iCs w:val="1"/>
                <w:sz w:val="22"/>
                <w:szCs w:val="22"/>
                <w:rtl w:val="0"/>
              </w:rPr>
              <w:t xml:space="preserve">4052 Odontopodisma rubripes</w:t>
            </w:r>
          </w:p>
          <w:p w:rsidR="00000000" w:rsidDel="00000000" w:rsidP="00000000" w:rsidRDefault="00000000" w:rsidRPr="00000000" w14:paraId="000000E1">
            <w:pPr>
              <w:spacing w:after="0" w:line="300" w:lineRule="auto"/>
              <w:rPr>
                <w:i w:val="1"/>
                <w:iCs w:val="1"/>
                <w:sz w:val="22"/>
                <w:szCs w:val="22"/>
              </w:rPr>
            </w:pPr>
            <w:r w:rsidDel="00000000" w:rsidR="00000000" w:rsidRPr="00000000">
              <w:rPr>
                <w:i w:val="1"/>
                <w:iCs w:val="1"/>
                <w:sz w:val="22"/>
                <w:szCs w:val="22"/>
                <w:rtl w:val="0"/>
              </w:rPr>
              <w:t xml:space="preserve">4054 Pholidoptera transsylvanica</w:t>
            </w:r>
          </w:p>
          <w:p w:rsidR="00000000" w:rsidDel="00000000" w:rsidP="00000000" w:rsidRDefault="00000000" w:rsidRPr="00000000" w14:paraId="000000E2">
            <w:pP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E3">
            <w:pPr>
              <w:spacing w:after="0" w:line="300" w:lineRule="auto"/>
              <w:rPr>
                <w:i w:val="1"/>
                <w:iCs w:val="1"/>
                <w:sz w:val="22"/>
                <w:szCs w:val="22"/>
              </w:rPr>
            </w:pPr>
            <w:r w:rsidDel="00000000" w:rsidR="00000000" w:rsidRPr="00000000">
              <w:rPr>
                <w:i w:val="1"/>
                <w:iCs w:val="1"/>
                <w:sz w:val="22"/>
                <w:szCs w:val="22"/>
                <w:rtl w:val="0"/>
              </w:rPr>
              <w:t xml:space="preserve">1477 Pulsatilla patens</w:t>
            </w:r>
          </w:p>
          <w:p w:rsidR="00000000" w:rsidDel="00000000" w:rsidP="00000000" w:rsidRDefault="00000000" w:rsidRPr="00000000" w14:paraId="000000E4">
            <w:pP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E5">
            <w:pPr>
              <w:spacing w:after="0" w:line="300" w:lineRule="auto"/>
              <w:rPr>
                <w:i w:val="1"/>
                <w:iCs w:val="1"/>
                <w:sz w:val="22"/>
                <w:szCs w:val="22"/>
              </w:rPr>
            </w:pPr>
            <w:r w:rsidDel="00000000" w:rsidR="00000000" w:rsidRPr="00000000">
              <w:rPr>
                <w:i w:val="1"/>
                <w:iCs w:val="1"/>
                <w:sz w:val="22"/>
                <w:szCs w:val="22"/>
                <w:rtl w:val="0"/>
              </w:rPr>
              <w:t xml:space="preserve">A228 Apus melba</w:t>
            </w:r>
          </w:p>
          <w:p w:rsidR="00000000" w:rsidDel="00000000" w:rsidP="00000000" w:rsidRDefault="00000000" w:rsidRPr="00000000" w14:paraId="000000E6">
            <w:pPr>
              <w:spacing w:after="0" w:line="300" w:lineRule="auto"/>
              <w:rPr>
                <w:i w:val="1"/>
                <w:iCs w:val="1"/>
                <w:sz w:val="22"/>
                <w:szCs w:val="22"/>
              </w:rPr>
            </w:pPr>
            <w:r w:rsidDel="00000000" w:rsidR="00000000" w:rsidRPr="00000000">
              <w:rPr>
                <w:i w:val="1"/>
                <w:iCs w:val="1"/>
                <w:sz w:val="22"/>
                <w:szCs w:val="22"/>
                <w:rtl w:val="0"/>
              </w:rPr>
              <w:t xml:space="preserve">A091 Aquila chrysaetos</w:t>
            </w:r>
          </w:p>
          <w:p w:rsidR="00000000" w:rsidDel="00000000" w:rsidP="00000000" w:rsidRDefault="00000000" w:rsidRPr="00000000" w14:paraId="000000E7">
            <w:pPr>
              <w:spacing w:after="0" w:line="30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E8">
            <w:pPr>
              <w:spacing w:after="0" w:line="30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E9">
            <w:pPr>
              <w:spacing w:after="0" w:line="30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EA">
            <w:pPr>
              <w:spacing w:after="0" w:line="30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EB">
            <w:pPr>
              <w:spacing w:after="0" w:line="300" w:lineRule="auto"/>
              <w:rPr>
                <w:i w:val="1"/>
                <w:iCs w:val="1"/>
                <w:sz w:val="22"/>
                <w:szCs w:val="22"/>
              </w:rPr>
            </w:pPr>
            <w:r w:rsidDel="00000000" w:rsidR="00000000" w:rsidRPr="00000000">
              <w:rPr>
                <w:i w:val="1"/>
                <w:iCs w:val="1"/>
                <w:sz w:val="22"/>
                <w:szCs w:val="22"/>
                <w:rtl w:val="0"/>
              </w:rPr>
              <w:t xml:space="preserve">A082 Circus cyaneus</w:t>
            </w:r>
          </w:p>
          <w:p w:rsidR="00000000" w:rsidDel="00000000" w:rsidP="00000000" w:rsidRDefault="00000000" w:rsidRPr="00000000" w14:paraId="000000EC">
            <w:pP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ED">
            <w:pPr>
              <w:spacing w:after="0" w:line="300" w:lineRule="auto"/>
              <w:rPr>
                <w:i w:val="1"/>
                <w:iCs w:val="1"/>
                <w:sz w:val="22"/>
                <w:szCs w:val="22"/>
              </w:rPr>
            </w:pPr>
            <w:r w:rsidDel="00000000" w:rsidR="00000000" w:rsidRPr="00000000">
              <w:rPr>
                <w:i w:val="1"/>
                <w:iCs w:val="1"/>
                <w:sz w:val="22"/>
                <w:szCs w:val="22"/>
                <w:rtl w:val="0"/>
              </w:rPr>
              <w:t xml:space="preserve">A099 Falco subbuteo</w:t>
            </w:r>
          </w:p>
          <w:p w:rsidR="00000000" w:rsidDel="00000000" w:rsidP="00000000" w:rsidRDefault="00000000" w:rsidRPr="00000000" w14:paraId="000000EE">
            <w:pPr>
              <w:spacing w:after="0" w:line="30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EF">
            <w:pPr>
              <w:spacing w:after="0" w:line="30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F0">
            <w:pPr>
              <w:spacing w:after="0" w:line="300" w:lineRule="auto"/>
              <w:rPr>
                <w:i w:val="1"/>
                <w:iCs w:val="1"/>
                <w:sz w:val="22"/>
                <w:szCs w:val="22"/>
              </w:rPr>
            </w:pPr>
            <w:r w:rsidDel="00000000" w:rsidR="00000000" w:rsidRPr="00000000">
              <w:rPr>
                <w:i w:val="1"/>
                <w:iCs w:val="1"/>
                <w:sz w:val="22"/>
                <w:szCs w:val="22"/>
                <w:rtl w:val="0"/>
              </w:rPr>
              <w:t xml:space="preserve">A214 Otus scops</w:t>
            </w:r>
          </w:p>
          <w:p w:rsidR="00000000" w:rsidDel="00000000" w:rsidP="00000000" w:rsidRDefault="00000000" w:rsidRPr="00000000" w14:paraId="000000F1">
            <w:pPr>
              <w:spacing w:after="0" w:line="30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F2">
            <w:pPr>
              <w:spacing w:after="0" w:line="30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A250 Ptyonoprogne rupestris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zonele incluse în monumente ale naturii, precum și pe prezența speciilor și habitatelor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FA">
            <w:pPr>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FB">
            <w:pPr>
              <w:rPr>
                <w:b w:val="1"/>
                <w:b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FC">
            <w:pPr>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FD">
            <w:pPr>
              <w:rPr>
                <w:b w:val="1"/>
                <w:b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FE">
            <w:pPr>
              <w:rPr>
                <w:b w:val="1"/>
                <w:b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FF">
            <w:pPr>
              <w:rPr>
                <w:b w:val="1"/>
                <w:b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00">
            <w:pPr>
              <w:rPr>
                <w:b w:val="1"/>
                <w:b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01">
            <w:pPr>
              <w:rPr>
                <w:b w:val="1"/>
                <w:b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02">
            <w:pPr>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03">
            <w:pPr>
              <w:rPr>
                <w:b w:val="1"/>
                <w:b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04">
            <w:pPr>
              <w:rPr>
                <w:b w:val="1"/>
                <w:b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05">
            <w:pPr>
              <w:rPr>
                <w:b w:val="1"/>
                <w:b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06">
            <w:pPr>
              <w:rPr>
                <w:b w:val="1"/>
                <w:b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07">
            <w:pPr>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108">
            <w:pPr>
              <w:rPr>
                <w:b w:val="1"/>
                <w:bCs w:val="1"/>
                <w:sz w:val="22"/>
                <w:szCs w:val="22"/>
              </w:rPr>
            </w:pPr>
            <w:r w:rsidDel="00000000" w:rsidR="00000000" w:rsidRPr="00000000">
              <w:rPr>
                <w:b w:val="1"/>
                <w:bCs w:val="1"/>
                <w:sz w:val="22"/>
                <w:szCs w:val="22"/>
                <w:rtl w:val="0"/>
              </w:rPr>
              <w:t xml:space="preserve">Obiective și măsuri de non-intervenție pentru ecosistemele de grohotișuri</w:t>
            </w:r>
          </w:p>
          <w:p w:rsidR="00000000" w:rsidDel="00000000" w:rsidP="00000000" w:rsidRDefault="00000000" w:rsidRPr="00000000" w14:paraId="00000109">
            <w:pPr>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0A">
            <w:pPr>
              <w:rPr>
                <w:b w:val="1"/>
                <w:bCs w:val="1"/>
                <w:sz w:val="22"/>
                <w:szCs w:val="22"/>
              </w:rPr>
            </w:pPr>
            <w:r w:rsidDel="00000000" w:rsidR="00000000" w:rsidRPr="00000000">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r w:rsidDel="00000000" w:rsidR="00000000" w:rsidRPr="00000000">
              <w:rPr>
                <w:rtl w:val="0"/>
              </w:rPr>
            </w:r>
          </w:p>
          <w:p w:rsidR="00000000" w:rsidDel="00000000" w:rsidP="00000000" w:rsidRDefault="00000000" w:rsidRPr="00000000" w14:paraId="0000010B">
            <w:pPr>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0C">
            <w:pPr>
              <w:rPr>
                <w:b w:val="1"/>
                <w:bCs w:val="1"/>
                <w:sz w:val="22"/>
                <w:szCs w:val="22"/>
              </w:rPr>
            </w:pPr>
            <w:r w:rsidDel="00000000" w:rsidR="00000000" w:rsidRPr="00000000">
              <w:rPr>
                <w:sz w:val="22"/>
                <w:szCs w:val="22"/>
                <w:rtl w:val="0"/>
              </w:rPr>
              <w:t xml:space="preserve">1. Menținerea habitatelor și a speciilor rare, endemice sau sensibile asociate stâncăriilor și grohotișurilor.</w:t>
            </w:r>
            <w:r w:rsidDel="00000000" w:rsidR="00000000" w:rsidRPr="00000000">
              <w:rPr>
                <w:rtl w:val="0"/>
              </w:rPr>
            </w:r>
          </w:p>
          <w:p w:rsidR="00000000" w:rsidDel="00000000" w:rsidP="00000000" w:rsidRDefault="00000000" w:rsidRPr="00000000" w14:paraId="0000010D">
            <w:pPr>
              <w:rPr>
                <w:b w:val="1"/>
                <w:bCs w:val="1"/>
                <w:sz w:val="22"/>
                <w:szCs w:val="22"/>
              </w:rPr>
            </w:pPr>
            <w:r w:rsidDel="00000000" w:rsidR="00000000" w:rsidRPr="00000000">
              <w:rPr>
                <w:sz w:val="22"/>
                <w:szCs w:val="22"/>
                <w:rtl w:val="0"/>
              </w:rPr>
              <w:t xml:space="preserve">2. Menținerea microhabitatelor naturale (fisuri, cornișe, platforme, grohotișuri mobile) și a condițiilor de microclimat.</w:t>
            </w:r>
            <w:r w:rsidDel="00000000" w:rsidR="00000000" w:rsidRPr="00000000">
              <w:rPr>
                <w:rtl w:val="0"/>
              </w:rPr>
            </w:r>
          </w:p>
          <w:p w:rsidR="00000000" w:rsidDel="00000000" w:rsidP="00000000" w:rsidRDefault="00000000" w:rsidRPr="00000000" w14:paraId="0000010E">
            <w:pPr>
              <w:rPr>
                <w:b w:val="1"/>
                <w:bCs w:val="1"/>
                <w:sz w:val="22"/>
                <w:szCs w:val="22"/>
              </w:rPr>
            </w:pPr>
            <w:r w:rsidDel="00000000" w:rsidR="00000000" w:rsidRPr="00000000">
              <w:rPr>
                <w:sz w:val="22"/>
                <w:szCs w:val="22"/>
                <w:rtl w:val="0"/>
              </w:rPr>
              <w:t xml:space="preserve">3. Conservarea dinamicii geomorfologice naturale (eroziune, acumulare, căderi de blocuri), fără stabilizări artificiale.</w:t>
            </w:r>
            <w:r w:rsidDel="00000000" w:rsidR="00000000" w:rsidRPr="00000000">
              <w:rPr>
                <w:rtl w:val="0"/>
              </w:rPr>
            </w:r>
          </w:p>
          <w:p w:rsidR="00000000" w:rsidDel="00000000" w:rsidP="00000000" w:rsidRDefault="00000000" w:rsidRPr="00000000" w14:paraId="0000010F">
            <w:pPr>
              <w:rPr>
                <w:b w:val="1"/>
                <w:bCs w:val="1"/>
                <w:sz w:val="22"/>
                <w:szCs w:val="22"/>
              </w:rPr>
            </w:pPr>
            <w:r w:rsidDel="00000000" w:rsidR="00000000" w:rsidRPr="00000000">
              <w:rPr>
                <w:sz w:val="22"/>
                <w:szCs w:val="22"/>
                <w:rtl w:val="0"/>
              </w:rPr>
              <w:t xml:space="preserve">4. Limitarea deranjului și a degradărilor fizice cauzate de accesul și activitățile umane.</w:t>
            </w:r>
            <w:r w:rsidDel="00000000" w:rsidR="00000000" w:rsidRPr="00000000">
              <w:rPr>
                <w:rtl w:val="0"/>
              </w:rPr>
            </w:r>
          </w:p>
          <w:p w:rsidR="00000000" w:rsidDel="00000000" w:rsidP="00000000" w:rsidRDefault="00000000" w:rsidRPr="00000000" w14:paraId="00000110">
            <w:pPr>
              <w:rPr>
                <w:b w:val="1"/>
                <w:bCs w:val="1"/>
                <w:sz w:val="22"/>
                <w:szCs w:val="22"/>
              </w:rPr>
            </w:pPr>
            <w:r w:rsidDel="00000000" w:rsidR="00000000" w:rsidRPr="00000000">
              <w:rPr>
                <w:sz w:val="22"/>
                <w:szCs w:val="22"/>
                <w:rtl w:val="0"/>
              </w:rPr>
              <w:t xml:space="preserve">5. Monitorizarea stării de conservare și detectarea timpurie a presiunilor.</w:t>
            </w:r>
            <w:r w:rsidDel="00000000" w:rsidR="00000000" w:rsidRPr="00000000">
              <w:rPr>
                <w:rtl w:val="0"/>
              </w:rPr>
            </w:r>
          </w:p>
          <w:p w:rsidR="00000000" w:rsidDel="00000000" w:rsidP="00000000" w:rsidRDefault="00000000" w:rsidRPr="00000000" w14:paraId="00000111">
            <w:pPr>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12">
            <w:pPr>
              <w:rPr>
                <w:b w:val="1"/>
                <w:bCs w:val="1"/>
                <w:sz w:val="22"/>
                <w:szCs w:val="22"/>
              </w:rPr>
            </w:pPr>
            <w:r w:rsidDel="00000000" w:rsidR="00000000" w:rsidRPr="00000000">
              <w:rPr>
                <w:sz w:val="22"/>
                <w:szCs w:val="22"/>
                <w:rtl w:val="0"/>
              </w:rPr>
              <w:t xml:space="preserve">1. În ecosistemele de stâncărie și grohotiș nu se realizează lucrări de stabilizare, consolidare, amenajare, curățare sau eliminare a vegetației specifice.</w:t>
            </w:r>
            <w:r w:rsidDel="00000000" w:rsidR="00000000" w:rsidRPr="00000000">
              <w:rPr>
                <w:rtl w:val="0"/>
              </w:rPr>
            </w:r>
          </w:p>
          <w:p w:rsidR="00000000" w:rsidDel="00000000" w:rsidP="00000000" w:rsidRDefault="00000000" w:rsidRPr="00000000" w14:paraId="00000113">
            <w:pPr>
              <w:rPr>
                <w:b w:val="1"/>
                <w:bCs w:val="1"/>
                <w:sz w:val="22"/>
                <w:szCs w:val="22"/>
              </w:rPr>
            </w:pPr>
            <w:r w:rsidDel="00000000" w:rsidR="00000000" w:rsidRPr="00000000">
              <w:rPr>
                <w:sz w:val="22"/>
                <w:szCs w:val="22"/>
                <w:rtl w:val="0"/>
              </w:rPr>
              <w:t xml:space="preserve">2. Activitățile umane sunt limitate strict la cele admise în regimul de non-intervenție: cercetare științifică, educație ecologică și ecoturism cu impact redus, fără construcții sau investiții.</w:t>
            </w:r>
            <w:r w:rsidDel="00000000" w:rsidR="00000000" w:rsidRPr="00000000">
              <w:rPr>
                <w:rtl w:val="0"/>
              </w:rPr>
            </w:r>
          </w:p>
          <w:p w:rsidR="00000000" w:rsidDel="00000000" w:rsidP="00000000" w:rsidRDefault="00000000" w:rsidRPr="00000000" w14:paraId="00000114">
            <w:pPr>
              <w:rPr>
                <w:b w:val="1"/>
                <w:bCs w:val="1"/>
                <w:sz w:val="22"/>
                <w:szCs w:val="22"/>
              </w:rPr>
            </w:pPr>
            <w:r w:rsidDel="00000000" w:rsidR="00000000" w:rsidRPr="00000000">
              <w:rPr>
                <w:sz w:val="22"/>
                <w:szCs w:val="22"/>
                <w:rtl w:val="0"/>
              </w:rPr>
              <w:t xml:space="preserve">3. Accesul se limitează la trasee existente compatibile cu obiectivele de conservare; se evită traversarea directă a sectoarelor sensibile; pot fi instituite restricții spațio-temporale fără amenajări noi.</w:t>
            </w:r>
            <w:r w:rsidDel="00000000" w:rsidR="00000000" w:rsidRPr="00000000">
              <w:rPr>
                <w:rtl w:val="0"/>
              </w:rPr>
            </w:r>
          </w:p>
          <w:p w:rsidR="00000000" w:rsidDel="00000000" w:rsidP="00000000" w:rsidRDefault="00000000" w:rsidRPr="00000000" w14:paraId="00000115">
            <w:pPr>
              <w:rPr>
                <w:b w:val="1"/>
                <w:bCs w:val="1"/>
                <w:sz w:val="22"/>
                <w:szCs w:val="22"/>
              </w:rPr>
            </w:pPr>
            <w:r w:rsidDel="00000000" w:rsidR="00000000" w:rsidRPr="00000000">
              <w:rPr>
                <w:sz w:val="22"/>
                <w:szCs w:val="22"/>
                <w:rtl w:val="0"/>
              </w:rPr>
              <w:t xml:space="preserve">4. Activitățile recreative care pot produce deranj sau degradări (escaladă, alpinism, parapantă) sunt interzise în sectoarele sensibile; nu sunt permise echipări, ancoraje permanente sau deschideri de trasee noi.</w:t>
            </w:r>
            <w:r w:rsidDel="00000000" w:rsidR="00000000" w:rsidRPr="00000000">
              <w:rPr>
                <w:rtl w:val="0"/>
              </w:rPr>
            </w:r>
          </w:p>
          <w:p w:rsidR="00000000" w:rsidDel="00000000" w:rsidP="00000000" w:rsidRDefault="00000000" w:rsidRPr="00000000" w14:paraId="00000116">
            <w:pPr>
              <w:rPr>
                <w:b w:val="1"/>
                <w:bCs w:val="1"/>
                <w:sz w:val="22"/>
                <w:szCs w:val="22"/>
              </w:rPr>
            </w:pPr>
            <w:r w:rsidDel="00000000" w:rsidR="00000000" w:rsidRPr="00000000">
              <w:rPr>
                <w:sz w:val="22"/>
                <w:szCs w:val="22"/>
                <w:rtl w:val="0"/>
              </w:rPr>
              <w:t xml:space="preserve">5. Sunt interzise extragerea de materiale, amenajările turistice noi, deschiderea de drumuri și orice intervenție care modifică caracterul natural al stâncăriilor.</w:t>
            </w:r>
            <w:r w:rsidDel="00000000" w:rsidR="00000000" w:rsidRPr="00000000">
              <w:rPr>
                <w:rtl w:val="0"/>
              </w:rPr>
            </w:r>
          </w:p>
          <w:p w:rsidR="00000000" w:rsidDel="00000000" w:rsidP="00000000" w:rsidRDefault="00000000" w:rsidRPr="00000000" w14:paraId="00000117">
            <w:pPr>
              <w:rPr>
                <w:b w:val="1"/>
                <w:bCs w:val="1"/>
                <w:sz w:val="22"/>
                <w:szCs w:val="22"/>
              </w:rPr>
            </w:pPr>
            <w:r w:rsidDel="00000000" w:rsidR="00000000" w:rsidRPr="00000000">
              <w:rPr>
                <w:sz w:val="22"/>
                <w:szCs w:val="22"/>
                <w:rtl w:val="0"/>
              </w:rPr>
              <w:t xml:space="preserve">6. Cercetarea și monitorizarea se realizează prin metode neintruzive, urmărind vegetația specifică, speciile asociate, procesele geomorfologice și presiunile antropice.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11A">
      <w:pPr>
        <w:spacing w:after="80" w:before="240" w:line="300" w:lineRule="auto"/>
        <w:rPr>
          <w:b w:val="1"/>
          <w:bCs w:val="1"/>
          <w:sz w:val="22"/>
          <w:szCs w:val="22"/>
        </w:rPr>
      </w:pPr>
      <w:r w:rsidDel="00000000" w:rsidR="00000000" w:rsidRPr="00000000">
        <w:rPr>
          <w:b w:val="1"/>
          <w:bCs w:val="1"/>
          <w:sz w:val="22"/>
          <w:szCs w:val="22"/>
          <w:rtl w:val="0"/>
        </w:rPr>
        <w:t xml:space="preserve">3.2.3. Zona Prioritară pentru Biodiversitate nr. 3</w:t>
      </w:r>
    </w:p>
    <w:p w:rsidR="00000000" w:rsidDel="00000000" w:rsidP="00000000" w:rsidRDefault="00000000" w:rsidRPr="00000000" w14:paraId="0000011B">
      <w:pPr>
        <w:spacing w:after="80" w:before="240" w:line="300" w:lineRule="auto"/>
        <w:rPr>
          <w:b w:val="1"/>
          <w:bCs w:val="1"/>
          <w:sz w:val="22"/>
          <w:szCs w:val="22"/>
        </w:rPr>
      </w:pPr>
      <w:r w:rsidDel="00000000" w:rsidR="00000000" w:rsidRPr="00000000">
        <w:rPr>
          <w:b w:val="1"/>
          <w:bCs w:val="1"/>
          <w:sz w:val="22"/>
          <w:szCs w:val="22"/>
          <w:rtl w:val="0"/>
        </w:rPr>
        <w:t xml:space="preserve">3.2.3.1. Cod Zona Prioritară pentru Biodiversitate nr. 3</w:t>
      </w:r>
    </w:p>
    <w:p w:rsidR="00000000" w:rsidDel="00000000" w:rsidP="00000000" w:rsidRDefault="00000000" w:rsidRPr="00000000" w14:paraId="0000011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ZPB3</w:t>
      </w:r>
    </w:p>
    <w:p w:rsidR="00000000" w:rsidDel="00000000" w:rsidP="00000000" w:rsidRDefault="00000000" w:rsidRPr="00000000" w14:paraId="0000011D">
      <w:pPr>
        <w:spacing w:after="80" w:before="240" w:line="300" w:lineRule="auto"/>
        <w:rPr>
          <w:b w:val="1"/>
          <w:bCs w:val="1"/>
          <w:sz w:val="22"/>
          <w:szCs w:val="22"/>
        </w:rPr>
      </w:pPr>
      <w:r w:rsidDel="00000000" w:rsidR="00000000" w:rsidRPr="00000000">
        <w:rPr>
          <w:b w:val="1"/>
          <w:bCs w:val="1"/>
          <w:sz w:val="22"/>
          <w:szCs w:val="22"/>
          <w:rtl w:val="0"/>
        </w:rPr>
        <w:t xml:space="preserve">3.2.3.2.  Detalii privind Zona Prioritară pentru Biodiversitate nr. 3</w:t>
      </w:r>
    </w:p>
    <w:p w:rsidR="00000000" w:rsidDel="00000000" w:rsidP="00000000" w:rsidRDefault="00000000" w:rsidRPr="00000000" w14:paraId="0000011E">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1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1.975,82</w:t>
      </w:r>
    </w:p>
    <w:p w:rsidR="00000000" w:rsidDel="00000000" w:rsidP="00000000" w:rsidRDefault="00000000" w:rsidRPr="00000000" w14:paraId="00000120">
      <w:pPr>
        <w:spacing w:after="0" w:before="160" w:line="300" w:lineRule="auto"/>
        <w:rPr>
          <w:sz w:val="22"/>
          <w:szCs w:val="22"/>
        </w:rPr>
      </w:pPr>
      <w:r w:rsidDel="00000000" w:rsidR="00000000" w:rsidRPr="00000000">
        <w:rPr>
          <w:sz w:val="22"/>
          <w:szCs w:val="22"/>
          <w:rtl w:val="0"/>
        </w:rPr>
        <w:t xml:space="preserve">Docu</w:t>
      </w:r>
      <w:r w:rsidDel="00000000" w:rsidR="00000000" w:rsidRPr="00000000">
        <w:rPr>
          <w:sz w:val="24"/>
          <w:szCs w:val="24"/>
          <w:rtl w:val="0"/>
        </w:rPr>
        <w:t xml:space="preserve">m</w:t>
      </w:r>
      <w:r w:rsidDel="00000000" w:rsidR="00000000" w:rsidRPr="00000000">
        <w:rPr>
          <w:sz w:val="22"/>
          <w:szCs w:val="22"/>
          <w:rtl w:val="0"/>
        </w:rPr>
        <w:t xml:space="preserve">ente relevante în raport cu ZPB </w:t>
      </w:r>
    </w:p>
    <w:p w:rsidR="00000000" w:rsidDel="00000000" w:rsidP="00000000" w:rsidRDefault="00000000" w:rsidRPr="00000000" w14:paraId="0000012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rezervații naturale;</w:t>
      </w:r>
    </w:p>
    <w:p w:rsidR="00000000" w:rsidDel="00000000" w:rsidP="00000000" w:rsidRDefault="00000000" w:rsidRPr="00000000" w14:paraId="0000012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2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p w:rsidR="00000000" w:rsidDel="00000000" w:rsidP="00000000" w:rsidRDefault="00000000" w:rsidRPr="00000000" w14:paraId="0000012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25">
      <w:pPr>
        <w:spacing w:after="0" w:before="160" w:line="300" w:lineRule="auto"/>
        <w:rPr>
          <w:sz w:val="22"/>
          <w:szCs w:val="22"/>
        </w:rPr>
      </w:pPr>
      <w:r w:rsidDel="00000000" w:rsidR="00000000" w:rsidRPr="00000000">
        <w:rPr>
          <w:sz w:val="22"/>
          <w:szCs w:val="22"/>
          <w:rtl w:val="0"/>
        </w:rPr>
        <w:t xml:space="preserve">Informația ecologică</w:t>
      </w:r>
    </w:p>
    <w:tbl>
      <w:tblPr>
        <w:tblStyle w:val="Table10"/>
        <w:tblW w:w="8970.0" w:type="dxa"/>
        <w:jc w:val="left"/>
        <w:tblInd w:w="10.0" w:type="dxa"/>
        <w:tblLayout w:type="fixed"/>
        <w:tblLook w:val="0400"/>
      </w:tblPr>
      <w:tblGrid>
        <w:gridCol w:w="4377"/>
        <w:gridCol w:w="4593"/>
        <w:tblGridChange w:id="0">
          <w:tblGrid>
            <w:gridCol w:w="4377"/>
            <w:gridCol w:w="459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8">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9">
            <w:pPr>
              <w:spacing w:after="0" w:line="300" w:lineRule="auto"/>
              <w:rPr>
                <w:b w:val="1"/>
                <w:bCs w:val="1"/>
                <w:i w:val="1"/>
                <w:iCs w:val="1"/>
                <w:sz w:val="22"/>
                <w:szCs w:val="22"/>
              </w:rPr>
            </w:pPr>
            <w:r w:rsidDel="00000000" w:rsidR="00000000" w:rsidRPr="00000000">
              <w:rPr>
                <w:b w:val="1"/>
                <w:bCs w:val="1"/>
                <w:i w:val="1"/>
                <w:iCs w:val="1"/>
                <w:sz w:val="22"/>
                <w:szCs w:val="22"/>
                <w:rtl w:val="0"/>
              </w:rPr>
              <w:t xml:space="preserve">Habitate de păduri temperate europene:</w:t>
            </w:r>
          </w:p>
          <w:p w:rsidR="00000000" w:rsidDel="00000000" w:rsidP="00000000" w:rsidRDefault="00000000" w:rsidRPr="00000000" w14:paraId="0000012A">
            <w:pPr>
              <w:spacing w:after="0" w:line="300" w:lineRule="auto"/>
              <w:rPr>
                <w:i w:val="1"/>
                <w:iCs w:val="1"/>
                <w:sz w:val="22"/>
                <w:szCs w:val="22"/>
              </w:rPr>
            </w:pPr>
            <w:r w:rsidDel="00000000" w:rsidR="00000000" w:rsidRPr="00000000">
              <w:rPr>
                <w:i w:val="1"/>
                <w:iCs w:val="1"/>
                <w:sz w:val="22"/>
                <w:szCs w:val="22"/>
                <w:rtl w:val="0"/>
              </w:rPr>
              <w:t xml:space="preserve">9110 - Păduri de fag de tip Luzulo-Fagetum</w:t>
            </w:r>
          </w:p>
          <w:p w:rsidR="00000000" w:rsidDel="00000000" w:rsidP="00000000" w:rsidRDefault="00000000" w:rsidRPr="00000000" w14:paraId="0000012B">
            <w:pPr>
              <w:spacing w:after="0" w:line="300" w:lineRule="auto"/>
              <w:rPr>
                <w:i w:val="1"/>
                <w:iCs w:val="1"/>
                <w:sz w:val="22"/>
                <w:szCs w:val="22"/>
              </w:rPr>
            </w:pPr>
            <w:r w:rsidDel="00000000" w:rsidR="00000000" w:rsidRPr="00000000">
              <w:rPr>
                <w:i w:val="1"/>
                <w:iCs w:val="1"/>
                <w:sz w:val="22"/>
                <w:szCs w:val="22"/>
                <w:rtl w:val="0"/>
              </w:rPr>
              <w:t xml:space="preserve">9130 - Păduri de fag de tip Asperulo-Fagetum</w:t>
            </w:r>
          </w:p>
          <w:p w:rsidR="00000000" w:rsidDel="00000000" w:rsidP="00000000" w:rsidRDefault="00000000" w:rsidRPr="00000000" w14:paraId="0000012C">
            <w:pPr>
              <w:spacing w:after="0" w:line="300" w:lineRule="auto"/>
              <w:rPr>
                <w:i w:val="1"/>
                <w:iCs w:val="1"/>
                <w:sz w:val="22"/>
                <w:szCs w:val="22"/>
              </w:rPr>
            </w:pPr>
            <w:r w:rsidDel="00000000" w:rsidR="00000000" w:rsidRPr="00000000">
              <w:rPr>
                <w:i w:val="1"/>
                <w:iCs w:val="1"/>
                <w:sz w:val="22"/>
                <w:szCs w:val="22"/>
                <w:rtl w:val="0"/>
              </w:rPr>
              <w:t xml:space="preserve">9150 - Păduri medio - europene de fag din Cephalanthero - Fagion pe substrate calcaroase</w:t>
            </w:r>
          </w:p>
          <w:p w:rsidR="00000000" w:rsidDel="00000000" w:rsidP="00000000" w:rsidRDefault="00000000" w:rsidRPr="00000000" w14:paraId="0000012D">
            <w:pPr>
              <w:spacing w:after="0" w:line="30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12E">
            <w:pPr>
              <w:spacing w:after="0" w:line="300" w:lineRule="auto"/>
              <w:rPr>
                <w:i w:val="1"/>
                <w:iCs w:val="1"/>
                <w:sz w:val="22"/>
                <w:szCs w:val="22"/>
              </w:rPr>
            </w:pPr>
            <w:r w:rsidDel="00000000" w:rsidR="00000000" w:rsidRPr="00000000">
              <w:rPr>
                <w:i w:val="1"/>
                <w:iCs w:val="1"/>
                <w:sz w:val="22"/>
                <w:szCs w:val="22"/>
                <w:rtl w:val="0"/>
              </w:rPr>
              <w:t xml:space="preserve">91H0* - Păduri panonice de Quercus pubescens</w:t>
            </w:r>
          </w:p>
          <w:p w:rsidR="00000000" w:rsidDel="00000000" w:rsidP="00000000" w:rsidRDefault="00000000" w:rsidRPr="00000000" w14:paraId="0000012F">
            <w:pPr>
              <w:spacing w:after="0" w:line="300" w:lineRule="auto"/>
              <w:rPr>
                <w:i w:val="1"/>
                <w:iCs w:val="1"/>
                <w:sz w:val="22"/>
                <w:szCs w:val="22"/>
              </w:rPr>
            </w:pPr>
            <w:r w:rsidDel="00000000" w:rsidR="00000000" w:rsidRPr="00000000">
              <w:rPr>
                <w:i w:val="1"/>
                <w:iCs w:val="1"/>
                <w:sz w:val="22"/>
                <w:szCs w:val="22"/>
                <w:rtl w:val="0"/>
              </w:rPr>
              <w:t xml:space="preserve">91Q0 - Păduri vest-carpatice de Pinus sylvestris pe substrate calcaroase</w:t>
            </w:r>
          </w:p>
          <w:p w:rsidR="00000000" w:rsidDel="00000000" w:rsidP="00000000" w:rsidRDefault="00000000" w:rsidRPr="00000000" w14:paraId="00000130">
            <w:pPr>
              <w:spacing w:after="0" w:line="300" w:lineRule="auto"/>
              <w:rPr>
                <w:i w:val="1"/>
                <w:iCs w:val="1"/>
                <w:sz w:val="22"/>
                <w:szCs w:val="22"/>
              </w:rPr>
            </w:pPr>
            <w:r w:rsidDel="00000000" w:rsidR="00000000" w:rsidRPr="00000000">
              <w:rPr>
                <w:i w:val="1"/>
                <w:iCs w:val="1"/>
                <w:sz w:val="22"/>
                <w:szCs w:val="22"/>
                <w:rtl w:val="0"/>
              </w:rPr>
              <w:t xml:space="preserve">91V0- Păduri dacice de fag - Symphyto-Fagion</w:t>
            </w:r>
          </w:p>
          <w:p w:rsidR="00000000" w:rsidDel="00000000" w:rsidP="00000000" w:rsidRDefault="00000000" w:rsidRPr="00000000" w14:paraId="00000131">
            <w:pPr>
              <w:spacing w:after="0" w:line="300" w:lineRule="auto"/>
              <w:rPr>
                <w:i w:val="1"/>
                <w:iCs w:val="1"/>
                <w:sz w:val="22"/>
                <w:szCs w:val="22"/>
              </w:rPr>
            </w:pPr>
            <w:r w:rsidDel="00000000" w:rsidR="00000000" w:rsidRPr="00000000">
              <w:rPr>
                <w:i w:val="1"/>
                <w:iCs w:val="1"/>
                <w:sz w:val="22"/>
                <w:szCs w:val="22"/>
                <w:rtl w:val="0"/>
              </w:rPr>
              <w:t xml:space="preserve">Tipul de habitat 91Y0 - Păduri dacice de stejar şi carpen</w:t>
            </w:r>
          </w:p>
          <w:p w:rsidR="00000000" w:rsidDel="00000000" w:rsidP="00000000" w:rsidRDefault="00000000" w:rsidRPr="00000000" w14:paraId="00000132">
            <w:pPr>
              <w:spacing w:after="0" w:line="300" w:lineRule="auto"/>
              <w:rPr>
                <w:i w:val="1"/>
                <w:iCs w:val="1"/>
                <w:sz w:val="22"/>
                <w:szCs w:val="22"/>
              </w:rPr>
            </w:pPr>
            <w:r w:rsidDel="00000000" w:rsidR="00000000" w:rsidRPr="00000000">
              <w:rPr>
                <w:i w:val="1"/>
                <w:iCs w:val="1"/>
                <w:sz w:val="22"/>
                <w:szCs w:val="22"/>
                <w:rtl w:val="0"/>
              </w:rPr>
              <w:t xml:space="preserve">9410 - Păduri acidofile de molid - Picea - din etajul montan până în cel alpin - Vaccinio-Piceetea</w:t>
            </w:r>
          </w:p>
          <w:p w:rsidR="00000000" w:rsidDel="00000000" w:rsidP="00000000" w:rsidRDefault="00000000" w:rsidRPr="00000000" w14:paraId="00000133">
            <w:pPr>
              <w:spacing w:after="0" w:line="300" w:lineRule="auto"/>
              <w:rPr>
                <w:b w:val="1"/>
                <w:bCs w:val="1"/>
                <w:i w:val="1"/>
                <w:iCs w:val="1"/>
                <w:sz w:val="22"/>
                <w:szCs w:val="22"/>
              </w:rPr>
            </w:pPr>
            <w:r w:rsidDel="00000000" w:rsidR="00000000" w:rsidRPr="00000000">
              <w:rPr>
                <w:b w:val="1"/>
                <w:bCs w:val="1"/>
                <w:i w:val="1"/>
                <w:iCs w:val="1"/>
                <w:sz w:val="22"/>
                <w:szCs w:val="22"/>
                <w:rtl w:val="0"/>
              </w:rPr>
              <w:t xml:space="preserve">Habitate de păduri montane de conifere:</w:t>
            </w:r>
          </w:p>
          <w:p w:rsidR="00000000" w:rsidDel="00000000" w:rsidP="00000000" w:rsidRDefault="00000000" w:rsidRPr="00000000" w14:paraId="00000134">
            <w:pPr>
              <w:spacing w:after="0" w:line="300" w:lineRule="auto"/>
              <w:rPr>
                <w:i w:val="1"/>
                <w:iCs w:val="1"/>
                <w:sz w:val="22"/>
                <w:szCs w:val="22"/>
              </w:rPr>
            </w:pPr>
            <w:r w:rsidDel="00000000" w:rsidR="00000000" w:rsidRPr="00000000">
              <w:rPr>
                <w:i w:val="1"/>
                <w:iCs w:val="1"/>
                <w:sz w:val="22"/>
                <w:szCs w:val="22"/>
                <w:rtl w:val="0"/>
              </w:rPr>
              <w:t xml:space="preserve">9420 - Păduri alpine de Larix decidua şi/sau Pinus cembra</w:t>
            </w:r>
          </w:p>
          <w:p w:rsidR="00000000" w:rsidDel="00000000" w:rsidP="00000000" w:rsidRDefault="00000000" w:rsidRPr="00000000" w14:paraId="00000135">
            <w:pPr>
              <w:spacing w:after="0" w:line="300" w:lineRule="auto"/>
              <w:rPr>
                <w:b w:val="1"/>
                <w:bCs w:val="1"/>
                <w:i w:val="1"/>
                <w:iCs w:val="1"/>
                <w:sz w:val="22"/>
                <w:szCs w:val="22"/>
              </w:rPr>
            </w:pPr>
            <w:r w:rsidDel="00000000" w:rsidR="00000000" w:rsidRPr="00000000">
              <w:rPr>
                <w:b w:val="1"/>
                <w:bCs w:val="1"/>
                <w:i w:val="1"/>
                <w:iCs w:val="1"/>
                <w:sz w:val="22"/>
                <w:szCs w:val="22"/>
                <w:rtl w:val="0"/>
              </w:rPr>
              <w:t xml:space="preserve">Habitate de grohotișuri:</w:t>
            </w:r>
          </w:p>
          <w:p w:rsidR="00000000" w:rsidDel="00000000" w:rsidP="00000000" w:rsidRDefault="00000000" w:rsidRPr="00000000" w14:paraId="00000136">
            <w:pPr>
              <w:spacing w:after="0" w:line="300" w:lineRule="auto"/>
              <w:rPr>
                <w:i w:val="1"/>
                <w:iCs w:val="1"/>
                <w:sz w:val="22"/>
                <w:szCs w:val="22"/>
              </w:rPr>
            </w:pPr>
            <w:r w:rsidDel="00000000" w:rsidR="00000000" w:rsidRPr="00000000">
              <w:rPr>
                <w:i w:val="1"/>
                <w:iCs w:val="1"/>
                <w:sz w:val="22"/>
                <w:szCs w:val="22"/>
                <w:rtl w:val="0"/>
              </w:rPr>
              <w:t xml:space="preserve">8120 - Grohotişuri calcaroase şi de şisturi calcaroase din etajul montan până în cel alpin - Thlaspietea rotundifolii</w:t>
            </w:r>
          </w:p>
          <w:p w:rsidR="00000000" w:rsidDel="00000000" w:rsidP="00000000" w:rsidRDefault="00000000" w:rsidRPr="00000000" w14:paraId="00000137">
            <w:pPr>
              <w:spacing w:after="0" w:line="300" w:lineRule="auto"/>
              <w:rPr>
                <w:b w:val="1"/>
                <w:bCs w:val="1"/>
                <w:i w:val="1"/>
                <w:iCs w:val="1"/>
                <w:sz w:val="22"/>
                <w:szCs w:val="22"/>
              </w:rPr>
            </w:pPr>
            <w:r w:rsidDel="00000000" w:rsidR="00000000" w:rsidRPr="00000000">
              <w:rPr>
                <w:i w:val="1"/>
                <w:iCs w:val="1"/>
                <w:sz w:val="22"/>
                <w:szCs w:val="22"/>
                <w:rtl w:val="0"/>
              </w:rPr>
              <w:t xml:space="preserve">8160* - Grohotişuri medio-europene carbonatice din etajele colinar şi montan</w:t>
            </w: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8">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3A">
            <w:pPr>
              <w:spacing w:after="0" w:line="30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3B">
            <w:pPr>
              <w:spacing w:after="0" w:line="30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3C">
            <w:pPr>
              <w:spacing w:after="0" w:line="30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3D">
            <w:pPr>
              <w:spacing w:after="0" w:line="30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3E">
            <w:pPr>
              <w:spacing w:after="0" w:line="30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3F">
            <w:pPr>
              <w:spacing w:after="0" w:line="300" w:lineRule="auto"/>
              <w:rPr>
                <w:i w:val="1"/>
                <w:iCs w:val="1"/>
                <w:sz w:val="22"/>
                <w:szCs w:val="22"/>
              </w:rPr>
            </w:pPr>
            <w:r w:rsidDel="00000000" w:rsidR="00000000" w:rsidRPr="00000000">
              <w:rPr>
                <w:i w:val="1"/>
                <w:iCs w:val="1"/>
                <w:sz w:val="22"/>
                <w:szCs w:val="22"/>
                <w:rtl w:val="0"/>
              </w:rPr>
              <w:t xml:space="preserve">1305 Rhinolophus euryale</w:t>
            </w:r>
          </w:p>
          <w:p w:rsidR="00000000" w:rsidDel="00000000" w:rsidP="00000000" w:rsidRDefault="00000000" w:rsidRPr="00000000" w14:paraId="00000140">
            <w:pPr>
              <w:spacing w:after="0" w:line="30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141">
            <w:pPr>
              <w:spacing w:after="0" w:line="30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42">
            <w:pPr>
              <w:spacing w:after="0" w:line="30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43">
            <w:pP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44">
            <w:pPr>
              <w:spacing w:after="0" w:line="30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45">
            <w:pP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46">
            <w:pPr>
              <w:spacing w:after="0" w:line="300" w:lineRule="auto"/>
              <w:rPr>
                <w:i w:val="1"/>
                <w:iCs w:val="1"/>
                <w:sz w:val="22"/>
                <w:szCs w:val="22"/>
              </w:rPr>
            </w:pPr>
            <w:r w:rsidDel="00000000" w:rsidR="00000000" w:rsidRPr="00000000">
              <w:rPr>
                <w:i w:val="1"/>
                <w:iCs w:val="1"/>
                <w:sz w:val="22"/>
                <w:szCs w:val="22"/>
                <w:rtl w:val="0"/>
              </w:rPr>
              <w:t xml:space="preserve">1060 Euphydryas maturna</w:t>
            </w:r>
          </w:p>
          <w:p w:rsidR="00000000" w:rsidDel="00000000" w:rsidP="00000000" w:rsidRDefault="00000000" w:rsidRPr="00000000" w14:paraId="00000147">
            <w:pPr>
              <w:spacing w:after="0" w:line="300" w:lineRule="auto"/>
              <w:rPr>
                <w:i w:val="1"/>
                <w:iCs w:val="1"/>
                <w:sz w:val="22"/>
                <w:szCs w:val="22"/>
              </w:rPr>
            </w:pPr>
            <w:r w:rsidDel="00000000" w:rsidR="00000000" w:rsidRPr="00000000">
              <w:rPr>
                <w:i w:val="1"/>
                <w:iCs w:val="1"/>
                <w:sz w:val="22"/>
                <w:szCs w:val="22"/>
                <w:rtl w:val="0"/>
              </w:rPr>
              <w:t xml:space="preserve">1074 Eriogaster catax</w:t>
            </w:r>
          </w:p>
          <w:p w:rsidR="00000000" w:rsidDel="00000000" w:rsidP="00000000" w:rsidRDefault="00000000" w:rsidRPr="00000000" w14:paraId="00000148">
            <w:pPr>
              <w:spacing w:after="0" w:line="300" w:lineRule="auto"/>
              <w:rPr>
                <w:i w:val="1"/>
                <w:iCs w:val="1"/>
                <w:sz w:val="22"/>
                <w:szCs w:val="22"/>
              </w:rPr>
            </w:pPr>
            <w:r w:rsidDel="00000000" w:rsidR="00000000" w:rsidRPr="00000000">
              <w:rPr>
                <w:i w:val="1"/>
                <w:iCs w:val="1"/>
                <w:sz w:val="22"/>
                <w:szCs w:val="22"/>
                <w:rtl w:val="0"/>
              </w:rPr>
              <w:t xml:space="preserve">1078 Callimorpha quadripunctaria</w:t>
            </w:r>
          </w:p>
          <w:p w:rsidR="00000000" w:rsidDel="00000000" w:rsidP="00000000" w:rsidRDefault="00000000" w:rsidRPr="00000000" w14:paraId="00000149">
            <w:pPr>
              <w:spacing w:after="0" w:line="30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14A">
            <w:pPr>
              <w:spacing w:after="0" w:line="300" w:lineRule="auto"/>
              <w:rPr>
                <w:i w:val="1"/>
                <w:iCs w:val="1"/>
                <w:sz w:val="22"/>
                <w:szCs w:val="22"/>
              </w:rPr>
            </w:pPr>
            <w:r w:rsidDel="00000000" w:rsidR="00000000" w:rsidRPr="00000000">
              <w:rPr>
                <w:i w:val="1"/>
                <w:iCs w:val="1"/>
                <w:sz w:val="22"/>
                <w:szCs w:val="22"/>
                <w:rtl w:val="0"/>
              </w:rPr>
              <w:t xml:space="preserve">1085 Catopta thrips</w:t>
            </w:r>
          </w:p>
          <w:p w:rsidR="00000000" w:rsidDel="00000000" w:rsidP="00000000" w:rsidRDefault="00000000" w:rsidRPr="00000000" w14:paraId="0000014B">
            <w:pPr>
              <w:spacing w:after="0" w:line="300" w:lineRule="auto"/>
              <w:rPr>
                <w:i w:val="1"/>
                <w:iCs w:val="1"/>
                <w:sz w:val="22"/>
                <w:szCs w:val="22"/>
              </w:rPr>
            </w:pPr>
            <w:r w:rsidDel="00000000" w:rsidR="00000000" w:rsidRPr="00000000">
              <w:rPr>
                <w:i w:val="1"/>
                <w:iCs w:val="1"/>
                <w:sz w:val="22"/>
                <w:szCs w:val="22"/>
                <w:rtl w:val="0"/>
              </w:rPr>
              <w:t xml:space="preserve">1086 Colias myrmidone</w:t>
            </w:r>
          </w:p>
          <w:p w:rsidR="00000000" w:rsidDel="00000000" w:rsidP="00000000" w:rsidRDefault="00000000" w:rsidRPr="00000000" w14:paraId="0000014C">
            <w:pPr>
              <w:spacing w:after="0" w:line="300" w:lineRule="auto"/>
              <w:rPr>
                <w:i w:val="1"/>
                <w:iCs w:val="1"/>
                <w:sz w:val="22"/>
                <w:szCs w:val="22"/>
              </w:rPr>
            </w:pPr>
            <w:r w:rsidDel="00000000" w:rsidR="00000000" w:rsidRPr="00000000">
              <w:rPr>
                <w:i w:val="1"/>
                <w:iCs w:val="1"/>
                <w:sz w:val="22"/>
                <w:szCs w:val="22"/>
                <w:rtl w:val="0"/>
              </w:rPr>
              <w:t xml:space="preserve">1091 Leptidea morsei</w:t>
            </w:r>
          </w:p>
          <w:p w:rsidR="00000000" w:rsidDel="00000000" w:rsidP="00000000" w:rsidRDefault="00000000" w:rsidRPr="00000000" w14:paraId="0000014D">
            <w:pPr>
              <w:spacing w:after="0" w:line="300" w:lineRule="auto"/>
              <w:rPr>
                <w:i w:val="1"/>
                <w:iCs w:val="1"/>
                <w:sz w:val="22"/>
                <w:szCs w:val="22"/>
              </w:rPr>
            </w:pPr>
            <w:r w:rsidDel="00000000" w:rsidR="00000000" w:rsidRPr="00000000">
              <w:rPr>
                <w:i w:val="1"/>
                <w:iCs w:val="1"/>
                <w:sz w:val="22"/>
                <w:szCs w:val="22"/>
                <w:rtl w:val="0"/>
              </w:rPr>
              <w:t xml:space="preserve">4016 Isophya costata</w:t>
            </w:r>
          </w:p>
          <w:p w:rsidR="00000000" w:rsidDel="00000000" w:rsidP="00000000" w:rsidRDefault="00000000" w:rsidRPr="00000000" w14:paraId="0000014E">
            <w:pPr>
              <w:spacing w:after="0" w:line="300" w:lineRule="auto"/>
              <w:rPr>
                <w:i w:val="1"/>
                <w:iCs w:val="1"/>
                <w:sz w:val="22"/>
                <w:szCs w:val="22"/>
              </w:rPr>
            </w:pPr>
            <w:r w:rsidDel="00000000" w:rsidR="00000000" w:rsidRPr="00000000">
              <w:rPr>
                <w:i w:val="1"/>
                <w:iCs w:val="1"/>
                <w:sz w:val="22"/>
                <w:szCs w:val="22"/>
                <w:rtl w:val="0"/>
              </w:rPr>
              <w:t xml:space="preserve">4020 Isophya stysi</w:t>
            </w:r>
          </w:p>
          <w:p w:rsidR="00000000" w:rsidDel="00000000" w:rsidP="00000000" w:rsidRDefault="00000000" w:rsidRPr="00000000" w14:paraId="0000014F">
            <w:pPr>
              <w:spacing w:after="0" w:line="300" w:lineRule="auto"/>
              <w:rPr>
                <w:i w:val="1"/>
                <w:iCs w:val="1"/>
                <w:sz w:val="22"/>
                <w:szCs w:val="22"/>
              </w:rPr>
            </w:pPr>
            <w:r w:rsidDel="00000000" w:rsidR="00000000" w:rsidRPr="00000000">
              <w:rPr>
                <w:i w:val="1"/>
                <w:iCs w:val="1"/>
                <w:sz w:val="22"/>
                <w:szCs w:val="22"/>
                <w:rtl w:val="0"/>
              </w:rPr>
              <w:t xml:space="preserve">4052 Odontopodisma rubripes</w:t>
            </w:r>
          </w:p>
          <w:p w:rsidR="00000000" w:rsidDel="00000000" w:rsidP="00000000" w:rsidRDefault="00000000" w:rsidRPr="00000000" w14:paraId="00000150">
            <w:pPr>
              <w:spacing w:after="0" w:line="300" w:lineRule="auto"/>
              <w:rPr>
                <w:i w:val="1"/>
                <w:iCs w:val="1"/>
                <w:sz w:val="22"/>
                <w:szCs w:val="22"/>
              </w:rPr>
            </w:pPr>
            <w:r w:rsidDel="00000000" w:rsidR="00000000" w:rsidRPr="00000000">
              <w:rPr>
                <w:i w:val="1"/>
                <w:iCs w:val="1"/>
                <w:sz w:val="22"/>
                <w:szCs w:val="22"/>
                <w:rtl w:val="0"/>
              </w:rPr>
              <w:t xml:space="preserve">4054 Pholidoptera transsylvanica</w:t>
            </w:r>
          </w:p>
          <w:p w:rsidR="00000000" w:rsidDel="00000000" w:rsidP="00000000" w:rsidRDefault="00000000" w:rsidRPr="00000000" w14:paraId="00000151">
            <w:pP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52">
            <w:pPr>
              <w:spacing w:after="0" w:line="300" w:lineRule="auto"/>
              <w:rPr>
                <w:i w:val="1"/>
                <w:iCs w:val="1"/>
                <w:sz w:val="22"/>
                <w:szCs w:val="22"/>
              </w:rPr>
            </w:pPr>
            <w:r w:rsidDel="00000000" w:rsidR="00000000" w:rsidRPr="00000000">
              <w:rPr>
                <w:i w:val="1"/>
                <w:iCs w:val="1"/>
                <w:sz w:val="22"/>
                <w:szCs w:val="22"/>
                <w:rtl w:val="0"/>
              </w:rPr>
              <w:t xml:space="preserve">A228 Apus melba</w:t>
            </w:r>
          </w:p>
          <w:p w:rsidR="00000000" w:rsidDel="00000000" w:rsidP="00000000" w:rsidRDefault="00000000" w:rsidRPr="00000000" w14:paraId="00000153">
            <w:pPr>
              <w:spacing w:after="0" w:line="300" w:lineRule="auto"/>
              <w:rPr>
                <w:i w:val="1"/>
                <w:iCs w:val="1"/>
                <w:sz w:val="22"/>
                <w:szCs w:val="22"/>
              </w:rPr>
            </w:pPr>
            <w:r w:rsidDel="00000000" w:rsidR="00000000" w:rsidRPr="00000000">
              <w:rPr>
                <w:i w:val="1"/>
                <w:iCs w:val="1"/>
                <w:sz w:val="22"/>
                <w:szCs w:val="22"/>
                <w:rtl w:val="0"/>
              </w:rPr>
              <w:t xml:space="preserve">A091 Aquila chrysaetos</w:t>
            </w:r>
          </w:p>
          <w:p w:rsidR="00000000" w:rsidDel="00000000" w:rsidP="00000000" w:rsidRDefault="00000000" w:rsidRPr="00000000" w14:paraId="00000154">
            <w:pPr>
              <w:spacing w:after="0" w:line="30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155">
            <w:pPr>
              <w:spacing w:after="0" w:line="30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56">
            <w:pPr>
              <w:spacing w:after="0" w:line="30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157">
            <w:pPr>
              <w:spacing w:after="0" w:line="30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158">
            <w:pPr>
              <w:spacing w:after="0" w:line="30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159">
            <w:pPr>
              <w:spacing w:after="0" w:line="30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15A">
            <w:pPr>
              <w:spacing w:after="0" w:line="300" w:lineRule="auto"/>
              <w:rPr>
                <w:i w:val="1"/>
                <w:iCs w:val="1"/>
                <w:sz w:val="22"/>
                <w:szCs w:val="22"/>
              </w:rPr>
            </w:pPr>
            <w:r w:rsidDel="00000000" w:rsidR="00000000" w:rsidRPr="00000000">
              <w:rPr>
                <w:i w:val="1"/>
                <w:iCs w:val="1"/>
                <w:sz w:val="22"/>
                <w:szCs w:val="22"/>
                <w:rtl w:val="0"/>
              </w:rPr>
              <w:t xml:space="preserve">A082 Circus cyaneus</w:t>
            </w:r>
          </w:p>
          <w:p w:rsidR="00000000" w:rsidDel="00000000" w:rsidP="00000000" w:rsidRDefault="00000000" w:rsidRPr="00000000" w14:paraId="0000015B">
            <w:pPr>
              <w:spacing w:after="0" w:line="300" w:lineRule="auto"/>
              <w:rPr>
                <w:i w:val="1"/>
                <w:iCs w:val="1"/>
                <w:sz w:val="22"/>
                <w:szCs w:val="22"/>
              </w:rPr>
            </w:pPr>
            <w:r w:rsidDel="00000000" w:rsidR="00000000" w:rsidRPr="00000000">
              <w:rPr>
                <w:i w:val="1"/>
                <w:iCs w:val="1"/>
                <w:sz w:val="22"/>
                <w:szCs w:val="22"/>
                <w:rtl w:val="0"/>
              </w:rPr>
              <w:t xml:space="preserve">A253 Delichon urbica</w:t>
            </w:r>
          </w:p>
          <w:p w:rsidR="00000000" w:rsidDel="00000000" w:rsidP="00000000" w:rsidRDefault="00000000" w:rsidRPr="00000000" w14:paraId="0000015C">
            <w:pPr>
              <w:spacing w:after="0" w:line="30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15D">
            <w:pP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5E">
            <w:pPr>
              <w:spacing w:after="0" w:line="30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15F">
            <w:pPr>
              <w:spacing w:after="0" w:line="300" w:lineRule="auto"/>
              <w:rPr>
                <w:i w:val="1"/>
                <w:iCs w:val="1"/>
                <w:sz w:val="22"/>
                <w:szCs w:val="22"/>
              </w:rPr>
            </w:pPr>
            <w:r w:rsidDel="00000000" w:rsidR="00000000" w:rsidRPr="00000000">
              <w:rPr>
                <w:i w:val="1"/>
                <w:iCs w:val="1"/>
                <w:sz w:val="22"/>
                <w:szCs w:val="22"/>
                <w:rtl w:val="0"/>
              </w:rPr>
              <w:t xml:space="preserve">A098 Falco columbarius</w:t>
            </w:r>
          </w:p>
          <w:p w:rsidR="00000000" w:rsidDel="00000000" w:rsidP="00000000" w:rsidRDefault="00000000" w:rsidRPr="00000000" w14:paraId="00000160">
            <w:pPr>
              <w:spacing w:after="0" w:line="300" w:lineRule="auto"/>
              <w:rPr>
                <w:i w:val="1"/>
                <w:iCs w:val="1"/>
                <w:sz w:val="22"/>
                <w:szCs w:val="22"/>
              </w:rPr>
            </w:pPr>
            <w:r w:rsidDel="00000000" w:rsidR="00000000" w:rsidRPr="00000000">
              <w:rPr>
                <w:i w:val="1"/>
                <w:iCs w:val="1"/>
                <w:sz w:val="22"/>
                <w:szCs w:val="22"/>
                <w:rtl w:val="0"/>
              </w:rPr>
              <w:t xml:space="preserve">A103 Falco peregrinus</w:t>
            </w:r>
          </w:p>
          <w:p w:rsidR="00000000" w:rsidDel="00000000" w:rsidP="00000000" w:rsidRDefault="00000000" w:rsidRPr="00000000" w14:paraId="00000161">
            <w:pPr>
              <w:spacing w:after="0" w:line="30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62">
            <w:pPr>
              <w:spacing w:after="0" w:line="30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63">
            <w:pPr>
              <w:spacing w:after="0" w:line="300" w:lineRule="auto"/>
              <w:rPr>
                <w:i w:val="1"/>
                <w:iCs w:val="1"/>
                <w:sz w:val="22"/>
                <w:szCs w:val="22"/>
              </w:rPr>
            </w:pPr>
            <w:r w:rsidDel="00000000" w:rsidR="00000000" w:rsidRPr="00000000">
              <w:rPr>
                <w:i w:val="1"/>
                <w:iCs w:val="1"/>
                <w:sz w:val="22"/>
                <w:szCs w:val="22"/>
                <w:rtl w:val="0"/>
              </w:rPr>
              <w:t xml:space="preserve">A252 Hirundo daurica</w:t>
            </w:r>
          </w:p>
          <w:p w:rsidR="00000000" w:rsidDel="00000000" w:rsidP="00000000" w:rsidRDefault="00000000" w:rsidRPr="00000000" w14:paraId="00000164">
            <w:pPr>
              <w:spacing w:after="0" w:line="30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65">
            <w:pPr>
              <w:spacing w:after="0" w:line="300" w:lineRule="auto"/>
              <w:rPr>
                <w:i w:val="1"/>
                <w:iCs w:val="1"/>
                <w:sz w:val="22"/>
                <w:szCs w:val="22"/>
              </w:rPr>
            </w:pPr>
            <w:r w:rsidDel="00000000" w:rsidR="00000000" w:rsidRPr="00000000">
              <w:rPr>
                <w:i w:val="1"/>
                <w:iCs w:val="1"/>
                <w:sz w:val="22"/>
                <w:szCs w:val="22"/>
                <w:rtl w:val="0"/>
              </w:rPr>
              <w:t xml:space="preserve">A214 Otus scops</w:t>
            </w:r>
          </w:p>
          <w:p w:rsidR="00000000" w:rsidDel="00000000" w:rsidP="00000000" w:rsidRDefault="00000000" w:rsidRPr="00000000" w14:paraId="00000166">
            <w:pPr>
              <w:spacing w:after="0" w:line="30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67">
            <w:pPr>
              <w:spacing w:after="0" w:line="30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i w:val="1"/>
                <w:iCs w:val="1"/>
                <w:sz w:val="22"/>
                <w:szCs w:val="22"/>
                <w:rtl w:val="0"/>
              </w:rPr>
              <w:t xml:space="preserve">A250 Ptyonoprogne rupestris</w:t>
            </w:r>
            <w:r w:rsidDel="00000000" w:rsidR="00000000" w:rsidRPr="00000000">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zonele incluse în rezervații naturale, precum și pe prezența speciilor și habitatelor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B">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C">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D">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E">
            <w:pPr>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6F">
            <w:pPr>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70">
            <w:pPr>
              <w:rPr>
                <w:b w:val="1"/>
                <w:b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171">
            <w:pPr>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72">
            <w:pPr>
              <w:rPr>
                <w:b w:val="1"/>
                <w:b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173">
            <w:pPr>
              <w:rPr>
                <w:b w:val="1"/>
                <w:b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74">
            <w:pPr>
              <w:rPr>
                <w:b w:val="1"/>
                <w:b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75">
            <w:pPr>
              <w:rPr>
                <w:b w:val="1"/>
                <w:b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76">
            <w:pPr>
              <w:rPr>
                <w:b w:val="1"/>
                <w:b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77">
            <w:pPr>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78">
            <w:pPr>
              <w:rPr>
                <w:b w:val="1"/>
                <w:b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79">
            <w:pPr>
              <w:rPr>
                <w:b w:val="1"/>
                <w:b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7A">
            <w:pPr>
              <w:rPr>
                <w:b w:val="1"/>
                <w:b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7B">
            <w:pPr>
              <w:rPr>
                <w:b w:val="1"/>
                <w:b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7C">
            <w:pPr>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17D">
            <w:pPr>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7E">
            <w:pPr>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7F">
            <w:pPr>
              <w:rPr>
                <w:b w:val="1"/>
                <w:bCs w:val="1"/>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180">
            <w:pPr>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81">
            <w:pPr>
              <w:rPr>
                <w:b w:val="1"/>
                <w:bCs w:val="1"/>
                <w:sz w:val="22"/>
                <w:szCs w:val="22"/>
              </w:rPr>
            </w:pPr>
            <w:r w:rsidDel="00000000" w:rsidR="00000000" w:rsidRPr="00000000">
              <w:rPr>
                <w:sz w:val="22"/>
                <w:szCs w:val="22"/>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182">
            <w:pPr>
              <w:rPr>
                <w:b w:val="1"/>
                <w:bCs w:val="1"/>
                <w:sz w:val="22"/>
                <w:szCs w:val="22"/>
              </w:rPr>
            </w:pPr>
            <w:r w:rsidDel="00000000" w:rsidR="00000000" w:rsidRPr="00000000">
              <w:rPr>
                <w:sz w:val="22"/>
                <w:szCs w:val="22"/>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183">
            <w:pPr>
              <w:rPr>
                <w:b w:val="1"/>
                <w:bCs w:val="1"/>
                <w:sz w:val="22"/>
                <w:szCs w:val="22"/>
              </w:rPr>
            </w:pPr>
            <w:r w:rsidDel="00000000" w:rsidR="00000000" w:rsidRPr="00000000">
              <w:rPr>
                <w:sz w:val="22"/>
                <w:szCs w:val="22"/>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184">
            <w:pPr>
              <w:rPr>
                <w:b w:val="1"/>
                <w:bCs w:val="1"/>
                <w:sz w:val="22"/>
                <w:szCs w:val="22"/>
              </w:rPr>
            </w:pPr>
            <w:r w:rsidDel="00000000" w:rsidR="00000000" w:rsidRPr="00000000">
              <w:rPr>
                <w:sz w:val="22"/>
                <w:szCs w:val="22"/>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185">
            <w:pPr>
              <w:rPr>
                <w:b w:val="1"/>
                <w:bCs w:val="1"/>
                <w:sz w:val="22"/>
                <w:szCs w:val="22"/>
              </w:rPr>
            </w:pPr>
            <w:r w:rsidDel="00000000" w:rsidR="00000000" w:rsidRPr="00000000">
              <w:rPr>
                <w:sz w:val="22"/>
                <w:szCs w:val="22"/>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186">
            <w:pPr>
              <w:rPr>
                <w:b w:val="1"/>
                <w:bCs w:val="1"/>
                <w:sz w:val="22"/>
                <w:szCs w:val="22"/>
              </w:rPr>
            </w:pPr>
            <w:r w:rsidDel="00000000" w:rsidR="00000000" w:rsidRPr="00000000">
              <w:rPr>
                <w:sz w:val="22"/>
                <w:szCs w:val="22"/>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187">
            <w:pPr>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88">
            <w:pPr>
              <w:rPr>
                <w:b w:val="1"/>
                <w:bCs w:val="1"/>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189">
            <w:pPr>
              <w:rPr>
                <w:b w:val="1"/>
                <w:bCs w:val="1"/>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18A">
            <w:pPr>
              <w:rPr>
                <w:b w:val="1"/>
                <w:bCs w:val="1"/>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18B">
            <w:pPr>
              <w:rPr>
                <w:b w:val="1"/>
                <w:bCs w:val="1"/>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18C">
            <w:pPr>
              <w:rPr>
                <w:b w:val="1"/>
                <w:bCs w:val="1"/>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18D">
            <w:pPr>
              <w:rPr>
                <w:b w:val="1"/>
                <w:bCs w:val="1"/>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18E">
            <w:pPr>
              <w:rPr>
                <w:b w:val="1"/>
                <w:bCs w:val="1"/>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18F">
            <w:pPr>
              <w:rPr>
                <w:b w:val="1"/>
                <w:bCs w:val="1"/>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190">
            <w:pPr>
              <w:rPr>
                <w:b w:val="1"/>
                <w:bCs w:val="1"/>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191">
            <w:pPr>
              <w:rPr>
                <w:b w:val="1"/>
                <w:bCs w:val="1"/>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192">
            <w:pPr>
              <w:rPr>
                <w:b w:val="1"/>
                <w:bCs w:val="1"/>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193">
            <w:pPr>
              <w:rPr>
                <w:b w:val="1"/>
                <w:bCs w:val="1"/>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194">
            <w:pPr>
              <w:rPr>
                <w:b w:val="1"/>
                <w:bCs w:val="1"/>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195">
            <w:pPr>
              <w:rPr>
                <w:b w:val="1"/>
                <w:bCs w:val="1"/>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196">
            <w:pPr>
              <w:rPr>
                <w:b w:val="1"/>
                <w:bCs w:val="1"/>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197">
            <w:pPr>
              <w:rPr>
                <w:b w:val="1"/>
                <w:bCs w:val="1"/>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198">
            <w:pPr>
              <w:rPr>
                <w:b w:val="1"/>
                <w:bCs w:val="1"/>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198">
            <w:pPr>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99">
            <w:pPr>
              <w:rPr>
                <w:b w:val="1"/>
                <w:bCs w:val="1"/>
                <w:sz w:val="22"/>
                <w:szCs w:val="22"/>
              </w:rPr>
            </w:pPr>
            <w:r w:rsidDel="00000000" w:rsidR="00000000" w:rsidRPr="00000000">
              <w:rPr>
                <w:b w:val="1"/>
                <w:bCs w:val="1"/>
                <w:sz w:val="22"/>
                <w:szCs w:val="22"/>
                <w:rtl w:val="0"/>
              </w:rPr>
              <w:t xml:space="preserve">Obiective și măsuri de management activ pentru ecosistemele de grohotișuri</w:t>
            </w:r>
          </w:p>
          <w:p w:rsidR="00000000" w:rsidDel="00000000" w:rsidP="00000000" w:rsidRDefault="00000000" w:rsidRPr="00000000" w14:paraId="0000019A">
            <w:pPr>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9B">
            <w:pPr>
              <w:rPr>
                <w:b w:val="1"/>
                <w:bCs w:val="1"/>
                <w:sz w:val="22"/>
                <w:szCs w:val="22"/>
              </w:rPr>
            </w:pPr>
            <w:r w:rsidDel="00000000" w:rsidR="00000000" w:rsidRPr="00000000">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r w:rsidDel="00000000" w:rsidR="00000000" w:rsidRPr="00000000">
              <w:rPr>
                <w:rtl w:val="0"/>
              </w:rPr>
            </w:r>
          </w:p>
          <w:p w:rsidR="00000000" w:rsidDel="00000000" w:rsidP="00000000" w:rsidRDefault="00000000" w:rsidRPr="00000000" w14:paraId="0000019C">
            <w:pPr>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9D">
            <w:pPr>
              <w:rPr>
                <w:b w:val="1"/>
                <w:bCs w:val="1"/>
                <w:sz w:val="22"/>
                <w:szCs w:val="22"/>
              </w:rPr>
            </w:pPr>
            <w:r w:rsidDel="00000000" w:rsidR="00000000" w:rsidRPr="00000000">
              <w:rPr>
                <w:sz w:val="22"/>
                <w:szCs w:val="22"/>
                <w:rtl w:val="0"/>
              </w:rPr>
              <w:t xml:space="preserve">1. Conservarea vegetației specifice și a speciilor rare asociate stâncăriilor și grohotișurilor.</w:t>
            </w:r>
            <w:r w:rsidDel="00000000" w:rsidR="00000000" w:rsidRPr="00000000">
              <w:rPr>
                <w:rtl w:val="0"/>
              </w:rPr>
            </w:r>
          </w:p>
          <w:p w:rsidR="00000000" w:rsidDel="00000000" w:rsidP="00000000" w:rsidRDefault="00000000" w:rsidRPr="00000000" w14:paraId="0000019E">
            <w:pPr>
              <w:rPr>
                <w:b w:val="1"/>
                <w:bCs w:val="1"/>
                <w:sz w:val="22"/>
                <w:szCs w:val="22"/>
              </w:rPr>
            </w:pPr>
            <w:r w:rsidDel="00000000" w:rsidR="00000000" w:rsidRPr="00000000">
              <w:rPr>
                <w:sz w:val="22"/>
                <w:szCs w:val="22"/>
                <w:rtl w:val="0"/>
              </w:rPr>
              <w:t xml:space="preserve">2. Reducerea presiunilor antropice (turism intens, trasee erodate, escaladă necontrolată).</w:t>
            </w:r>
            <w:r w:rsidDel="00000000" w:rsidR="00000000" w:rsidRPr="00000000">
              <w:rPr>
                <w:rtl w:val="0"/>
              </w:rPr>
            </w:r>
          </w:p>
          <w:p w:rsidR="00000000" w:rsidDel="00000000" w:rsidP="00000000" w:rsidRDefault="00000000" w:rsidRPr="00000000" w14:paraId="0000019F">
            <w:pPr>
              <w:rPr>
                <w:b w:val="1"/>
                <w:bCs w:val="1"/>
                <w:sz w:val="22"/>
                <w:szCs w:val="22"/>
              </w:rPr>
            </w:pPr>
            <w:r w:rsidDel="00000000" w:rsidR="00000000" w:rsidRPr="00000000">
              <w:rPr>
                <w:sz w:val="22"/>
                <w:szCs w:val="22"/>
                <w:rtl w:val="0"/>
              </w:rPr>
              <w:t xml:space="preserve">3. Controlul speciilor invazive și refacerea sectoarelor degradate prin măsuri cu impact minim.</w:t>
            </w:r>
            <w:r w:rsidDel="00000000" w:rsidR="00000000" w:rsidRPr="00000000">
              <w:rPr>
                <w:rtl w:val="0"/>
              </w:rPr>
            </w:r>
          </w:p>
          <w:p w:rsidR="00000000" w:rsidDel="00000000" w:rsidP="00000000" w:rsidRDefault="00000000" w:rsidRPr="00000000" w14:paraId="000001A0">
            <w:pPr>
              <w:rPr>
                <w:b w:val="1"/>
                <w:bCs w:val="1"/>
                <w:sz w:val="22"/>
                <w:szCs w:val="22"/>
              </w:rPr>
            </w:pPr>
            <w:r w:rsidDel="00000000" w:rsidR="00000000" w:rsidRPr="00000000">
              <w:rPr>
                <w:sz w:val="22"/>
                <w:szCs w:val="22"/>
                <w:rtl w:val="0"/>
              </w:rPr>
              <w:t xml:space="preserve">4. Menținerea microhabitatelor și a dinamicii geomorfologice naturale, în limita compatibilă cu intervențiile de conservare.</w:t>
            </w:r>
            <w:r w:rsidDel="00000000" w:rsidR="00000000" w:rsidRPr="00000000">
              <w:rPr>
                <w:rtl w:val="0"/>
              </w:rPr>
            </w:r>
          </w:p>
          <w:p w:rsidR="00000000" w:rsidDel="00000000" w:rsidP="00000000" w:rsidRDefault="00000000" w:rsidRPr="00000000" w14:paraId="000001A1">
            <w:pPr>
              <w:rPr>
                <w:b w:val="1"/>
                <w:bCs w:val="1"/>
                <w:sz w:val="22"/>
                <w:szCs w:val="22"/>
              </w:rPr>
            </w:pPr>
            <w:r w:rsidDel="00000000" w:rsidR="00000000" w:rsidRPr="00000000">
              <w:rPr>
                <w:sz w:val="22"/>
                <w:szCs w:val="22"/>
                <w:rtl w:val="0"/>
              </w:rPr>
              <w:t xml:space="preserve">5. Monitorizarea efectelor managementului și adaptarea măsurilor.</w:t>
            </w:r>
            <w:r w:rsidDel="00000000" w:rsidR="00000000" w:rsidRPr="00000000">
              <w:rPr>
                <w:rtl w:val="0"/>
              </w:rPr>
            </w:r>
          </w:p>
          <w:p w:rsidR="00000000" w:rsidDel="00000000" w:rsidP="00000000" w:rsidRDefault="00000000" w:rsidRPr="00000000" w14:paraId="000001A2">
            <w:pPr>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A3">
            <w:pPr>
              <w:rPr>
                <w:b w:val="1"/>
                <w:bCs w:val="1"/>
                <w:sz w:val="22"/>
                <w:szCs w:val="22"/>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r w:rsidDel="00000000" w:rsidR="00000000" w:rsidRPr="00000000">
              <w:rPr>
                <w:rtl w:val="0"/>
              </w:rPr>
            </w:r>
          </w:p>
          <w:p w:rsidR="00000000" w:rsidDel="00000000" w:rsidP="00000000" w:rsidRDefault="00000000" w:rsidRPr="00000000" w14:paraId="000001A4">
            <w:pPr>
              <w:rPr>
                <w:b w:val="1"/>
                <w:bCs w:val="1"/>
                <w:sz w:val="22"/>
                <w:szCs w:val="22"/>
              </w:rPr>
            </w:pPr>
            <w:r w:rsidDel="00000000" w:rsidR="00000000" w:rsidRPr="00000000">
              <w:rPr>
                <w:sz w:val="22"/>
                <w:szCs w:val="22"/>
                <w:rtl w:val="0"/>
              </w:rPr>
              <w:t xml:space="preserve">2. Escalada și alte activități sportive se desfășoară doar în sectoare prestabilite, cu reguli de comportament și restricții sezoniere pentru perioade de cuibărit.</w:t>
            </w:r>
            <w:r w:rsidDel="00000000" w:rsidR="00000000" w:rsidRPr="00000000">
              <w:rPr>
                <w:rtl w:val="0"/>
              </w:rPr>
            </w:r>
          </w:p>
          <w:p w:rsidR="00000000" w:rsidDel="00000000" w:rsidP="00000000" w:rsidRDefault="00000000" w:rsidRPr="00000000" w14:paraId="000001A5">
            <w:pPr>
              <w:rPr>
                <w:b w:val="1"/>
                <w:bCs w:val="1"/>
                <w:sz w:val="22"/>
                <w:szCs w:val="22"/>
              </w:rPr>
            </w:pPr>
            <w:r w:rsidDel="00000000" w:rsidR="00000000" w:rsidRPr="00000000">
              <w:rPr>
                <w:sz w:val="22"/>
                <w:szCs w:val="22"/>
                <w:rtl w:val="0"/>
              </w:rPr>
              <w:t xml:space="preserve">3. Speciile invazive se identifică și se controlează prin metode mecanice cu impact redus, evitând perturbarea vegetației native specifice.</w:t>
            </w:r>
            <w:r w:rsidDel="00000000" w:rsidR="00000000" w:rsidRPr="00000000">
              <w:rPr>
                <w:rtl w:val="0"/>
              </w:rPr>
            </w:r>
          </w:p>
          <w:p w:rsidR="00000000" w:rsidDel="00000000" w:rsidP="00000000" w:rsidRDefault="00000000" w:rsidRPr="00000000" w14:paraId="000001A6">
            <w:pPr>
              <w:rPr>
                <w:b w:val="1"/>
                <w:bCs w:val="1"/>
                <w:sz w:val="22"/>
                <w:szCs w:val="22"/>
              </w:rPr>
            </w:pPr>
            <w:r w:rsidDel="00000000" w:rsidR="00000000" w:rsidRPr="00000000">
              <w:rPr>
                <w:sz w:val="22"/>
                <w:szCs w:val="22"/>
                <w:rtl w:val="0"/>
              </w:rPr>
              <w:t xml:space="preserve">4. Echipările existente se mențin la minim; nu se deschid trasee noi de escaladă în sectoare cu specii sensibile sau habitate rare.</w:t>
            </w:r>
            <w:r w:rsidDel="00000000" w:rsidR="00000000" w:rsidRPr="00000000">
              <w:rPr>
                <w:rtl w:val="0"/>
              </w:rPr>
            </w:r>
          </w:p>
          <w:p w:rsidR="00000000" w:rsidDel="00000000" w:rsidP="00000000" w:rsidRDefault="00000000" w:rsidRPr="00000000" w14:paraId="000001A7">
            <w:pPr>
              <w:rPr>
                <w:b w:val="1"/>
                <w:bCs w:val="1"/>
                <w:sz w:val="22"/>
                <w:szCs w:val="22"/>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r w:rsidDel="00000000" w:rsidR="00000000" w:rsidRPr="00000000">
              <w:rPr>
                <w:rtl w:val="0"/>
              </w:rPr>
            </w:r>
          </w:p>
          <w:p w:rsidR="00000000" w:rsidDel="00000000" w:rsidP="00000000" w:rsidRDefault="00000000" w:rsidRPr="00000000" w14:paraId="000001A8">
            <w:pPr>
              <w:rPr>
                <w:b w:val="1"/>
                <w:bCs w:val="1"/>
                <w:sz w:val="22"/>
                <w:szCs w:val="22"/>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r w:rsidDel="00000000" w:rsidR="00000000" w:rsidRPr="00000000">
              <w:rPr>
                <w:rtl w:val="0"/>
              </w:rPr>
            </w:r>
          </w:p>
          <w:p w:rsidR="00000000" w:rsidDel="00000000" w:rsidP="00000000" w:rsidRDefault="00000000" w:rsidRPr="00000000" w14:paraId="000001A8">
            <w:pPr>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9">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A">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AB">
      <w:pPr>
        <w:spacing w:after="80" w:before="240" w:line="300" w:lineRule="auto"/>
        <w:rPr>
          <w:b w:val="1"/>
          <w:bCs w:val="1"/>
          <w:sz w:val="22"/>
          <w:szCs w:val="22"/>
        </w:rPr>
      </w:pPr>
      <w:r w:rsidDel="00000000" w:rsidR="00000000" w:rsidRPr="00000000">
        <w:rPr>
          <w:b w:val="1"/>
          <w:bCs w:val="1"/>
          <w:sz w:val="22"/>
          <w:szCs w:val="22"/>
          <w:rtl w:val="0"/>
        </w:rPr>
        <w:t xml:space="preserve">3.2.4. Zona Prioritară pentru Biodiversitate nr. 4</w:t>
      </w:r>
    </w:p>
    <w:p w:rsidR="00000000" w:rsidDel="00000000" w:rsidP="00000000" w:rsidRDefault="00000000" w:rsidRPr="00000000" w14:paraId="000001AC">
      <w:pPr>
        <w:spacing w:after="80" w:before="240" w:line="300" w:lineRule="auto"/>
        <w:rPr>
          <w:b w:val="1"/>
          <w:bCs w:val="1"/>
          <w:sz w:val="22"/>
          <w:szCs w:val="22"/>
        </w:rPr>
      </w:pPr>
      <w:r w:rsidDel="00000000" w:rsidR="00000000" w:rsidRPr="00000000">
        <w:rPr>
          <w:b w:val="1"/>
          <w:bCs w:val="1"/>
          <w:sz w:val="22"/>
          <w:szCs w:val="22"/>
          <w:rtl w:val="0"/>
        </w:rPr>
        <w:t xml:space="preserve">3.2.4.1. Cod Zona Prioritară pentru Biodiversitate nr. 4</w:t>
      </w:r>
    </w:p>
    <w:p w:rsidR="00000000" w:rsidDel="00000000" w:rsidP="00000000" w:rsidRDefault="00000000" w:rsidRPr="00000000" w14:paraId="000001A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ZPB4</w:t>
      </w:r>
    </w:p>
    <w:p w:rsidR="00000000" w:rsidDel="00000000" w:rsidP="00000000" w:rsidRDefault="00000000" w:rsidRPr="00000000" w14:paraId="000001AE">
      <w:pPr>
        <w:spacing w:after="80" w:before="240" w:line="300" w:lineRule="auto"/>
        <w:rPr>
          <w:b w:val="1"/>
          <w:bCs w:val="1"/>
          <w:sz w:val="22"/>
          <w:szCs w:val="22"/>
        </w:rPr>
      </w:pPr>
      <w:r w:rsidDel="00000000" w:rsidR="00000000" w:rsidRPr="00000000">
        <w:rPr>
          <w:b w:val="1"/>
          <w:bCs w:val="1"/>
          <w:sz w:val="22"/>
          <w:szCs w:val="22"/>
          <w:rtl w:val="0"/>
        </w:rPr>
        <w:t xml:space="preserve">3.2.4.2.  Detalii privind Zona Prioritară pentru Biodiversitate nr. 4</w:t>
      </w:r>
    </w:p>
    <w:p w:rsidR="00000000" w:rsidDel="00000000" w:rsidP="00000000" w:rsidRDefault="00000000" w:rsidRPr="00000000" w14:paraId="000001AF">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B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1.029,32</w:t>
      </w:r>
    </w:p>
    <w:p w:rsidR="00000000" w:rsidDel="00000000" w:rsidP="00000000" w:rsidRDefault="00000000" w:rsidRPr="00000000" w14:paraId="000001B1">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1B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w:t>
      </w:r>
    </w:p>
    <w:p w:rsidR="00000000" w:rsidDel="00000000" w:rsidP="00000000" w:rsidRDefault="00000000" w:rsidRPr="00000000" w14:paraId="000001B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B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p w:rsidR="00000000" w:rsidDel="00000000" w:rsidP="00000000" w:rsidRDefault="00000000" w:rsidRPr="00000000" w14:paraId="000001B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B6">
      <w:pPr>
        <w:spacing w:after="0" w:before="160" w:line="300" w:lineRule="auto"/>
        <w:rPr>
          <w:sz w:val="22"/>
          <w:szCs w:val="22"/>
        </w:rPr>
      </w:pPr>
      <w:r w:rsidDel="00000000" w:rsidR="00000000" w:rsidRPr="00000000">
        <w:rPr>
          <w:sz w:val="22"/>
          <w:szCs w:val="22"/>
          <w:rtl w:val="0"/>
        </w:rPr>
        <w:t xml:space="preserve">Informația ecologică</w:t>
      </w:r>
    </w:p>
    <w:tbl>
      <w:tblPr>
        <w:tblStyle w:val="Table11"/>
        <w:tblW w:w="8970.0" w:type="dxa"/>
        <w:jc w:val="left"/>
        <w:tblInd w:w="10.0" w:type="dxa"/>
        <w:tblLayout w:type="fixed"/>
        <w:tblLook w:val="0400"/>
      </w:tblPr>
      <w:tblGrid>
        <w:gridCol w:w="3960"/>
        <w:gridCol w:w="5010"/>
        <w:tblGridChange w:id="0">
          <w:tblGrid>
            <w:gridCol w:w="3960"/>
            <w:gridCol w:w="501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7">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8">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9">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A">
            <w:pPr>
              <w:spacing w:after="0" w:line="30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temperate europene: </w:t>
            </w:r>
          </w:p>
          <w:p w:rsidR="00000000" w:rsidDel="00000000" w:rsidP="00000000" w:rsidRDefault="00000000" w:rsidRPr="00000000" w14:paraId="000001BB">
            <w:pPr>
              <w:spacing w:after="0" w:line="300" w:lineRule="auto"/>
              <w:jc w:val="both"/>
              <w:rPr>
                <w:i w:val="1"/>
                <w:iCs w:val="1"/>
                <w:sz w:val="22"/>
                <w:szCs w:val="22"/>
              </w:rPr>
            </w:pPr>
            <w:r w:rsidDel="00000000" w:rsidR="00000000" w:rsidRPr="00000000">
              <w:rPr>
                <w:i w:val="1"/>
                <w:iCs w:val="1"/>
                <w:sz w:val="22"/>
                <w:szCs w:val="22"/>
                <w:rtl w:val="0"/>
              </w:rPr>
              <w:t xml:space="preserve">9130 Păduri de fag de tip Asperulo-Fagetum 9150 Păduri medio-europene de fag din Cephalanthero-Fagion pe substrate calcaroase</w:t>
            </w:r>
          </w:p>
          <w:p w:rsidR="00000000" w:rsidDel="00000000" w:rsidP="00000000" w:rsidRDefault="00000000" w:rsidRPr="00000000" w14:paraId="000001BC">
            <w:pPr>
              <w:spacing w:after="0" w:line="30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1BD">
            <w:pPr>
              <w:spacing w:after="0" w:line="300" w:lineRule="auto"/>
              <w:jc w:val="both"/>
              <w:rPr>
                <w:i w:val="1"/>
                <w:iCs w:val="1"/>
                <w:sz w:val="22"/>
                <w:szCs w:val="22"/>
              </w:rPr>
            </w:pPr>
            <w:r w:rsidDel="00000000" w:rsidR="00000000" w:rsidRPr="00000000">
              <w:rPr>
                <w:i w:val="1"/>
                <w:iCs w:val="1"/>
                <w:sz w:val="22"/>
                <w:szCs w:val="22"/>
                <w:rtl w:val="0"/>
              </w:rPr>
              <w:t xml:space="preserve">91V0 Păduri dacice de fag (Symphyto-Fagion) 9110 Păduri de fag de tip Luzulo-Fagetum 91Y0 Păduri dacice de stejar şi carpen</w:t>
            </w:r>
          </w:p>
          <w:p w:rsidR="00000000" w:rsidDel="00000000" w:rsidP="00000000" w:rsidRDefault="00000000" w:rsidRPr="00000000" w14:paraId="000001BE">
            <w:pPr>
              <w:spacing w:line="30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montane de conifere:</w:t>
            </w:r>
          </w:p>
          <w:p w:rsidR="00000000" w:rsidDel="00000000" w:rsidP="00000000" w:rsidRDefault="00000000" w:rsidRPr="00000000" w14:paraId="000001BF">
            <w:pPr>
              <w:spacing w:after="0" w:line="300" w:lineRule="auto"/>
              <w:rPr>
                <w:i w:val="1"/>
                <w:iCs w:val="1"/>
                <w:sz w:val="22"/>
                <w:szCs w:val="22"/>
              </w:rPr>
            </w:pPr>
            <w:r w:rsidDel="00000000" w:rsidR="00000000" w:rsidRPr="00000000">
              <w:rPr>
                <w:i w:val="1"/>
                <w:iCs w:val="1"/>
                <w:sz w:val="22"/>
                <w:szCs w:val="22"/>
                <w:rtl w:val="0"/>
              </w:rPr>
              <w:t xml:space="preserve">9410 Păduri acidofile de molid (Picea) din etajul montan până în cel alpin (Vaccinio-Piceetea)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0">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1">
            <w:pP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C2">
            <w:pPr>
              <w:spacing w:after="0" w:line="30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C3">
            <w:pPr>
              <w:spacing w:after="0" w:line="30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C4">
            <w:pPr>
              <w:spacing w:after="0" w:line="30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C5">
            <w:pPr>
              <w:spacing w:after="0" w:line="30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C6">
            <w:pPr>
              <w:spacing w:after="0" w:line="30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C7">
            <w:pPr>
              <w:spacing w:after="0" w:line="300" w:lineRule="auto"/>
              <w:rPr>
                <w:i w:val="1"/>
                <w:iCs w:val="1"/>
                <w:sz w:val="22"/>
                <w:szCs w:val="22"/>
              </w:rPr>
            </w:pPr>
            <w:r w:rsidDel="00000000" w:rsidR="00000000" w:rsidRPr="00000000">
              <w:rPr>
                <w:i w:val="1"/>
                <w:iCs w:val="1"/>
                <w:sz w:val="22"/>
                <w:szCs w:val="22"/>
                <w:rtl w:val="0"/>
              </w:rPr>
              <w:t xml:space="preserve">1305 Rhinolophus euryale</w:t>
            </w:r>
          </w:p>
          <w:p w:rsidR="00000000" w:rsidDel="00000000" w:rsidP="00000000" w:rsidRDefault="00000000" w:rsidRPr="00000000" w14:paraId="000001C8">
            <w:pPr>
              <w:spacing w:after="0" w:line="30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1C9">
            <w:pPr>
              <w:spacing w:after="0" w:line="30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CA">
            <w:pP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CB">
            <w:pPr>
              <w:spacing w:after="0" w:line="30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1CC">
            <w:pPr>
              <w:spacing w:after="0" w:line="30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CD">
            <w:pPr>
              <w:spacing w:after="0" w:line="30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1CE">
            <w:pPr>
              <w:spacing w:after="0" w:line="30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CF">
            <w:pPr>
              <w:spacing w:after="0" w:line="300" w:lineRule="auto"/>
              <w:jc w:val="both"/>
              <w:rPr>
                <w:i w:val="1"/>
                <w:iCs w:val="1"/>
                <w:sz w:val="22"/>
                <w:szCs w:val="22"/>
              </w:rPr>
            </w:pPr>
            <w:r w:rsidDel="00000000" w:rsidR="00000000" w:rsidRPr="00000000">
              <w:rPr>
                <w:i w:val="1"/>
                <w:iCs w:val="1"/>
                <w:sz w:val="22"/>
                <w:szCs w:val="22"/>
                <w:rtl w:val="0"/>
              </w:rPr>
              <w:t xml:space="preserve">1060 Euphydryas maturna</w:t>
            </w:r>
          </w:p>
          <w:p w:rsidR="00000000" w:rsidDel="00000000" w:rsidP="00000000" w:rsidRDefault="00000000" w:rsidRPr="00000000" w14:paraId="000001D0">
            <w:pPr>
              <w:spacing w:after="0" w:line="300" w:lineRule="auto"/>
              <w:jc w:val="both"/>
              <w:rPr>
                <w:i w:val="1"/>
                <w:iCs w:val="1"/>
                <w:sz w:val="22"/>
                <w:szCs w:val="22"/>
              </w:rPr>
            </w:pPr>
            <w:r w:rsidDel="00000000" w:rsidR="00000000" w:rsidRPr="00000000">
              <w:rPr>
                <w:i w:val="1"/>
                <w:iCs w:val="1"/>
                <w:sz w:val="22"/>
                <w:szCs w:val="22"/>
                <w:rtl w:val="0"/>
              </w:rPr>
              <w:t xml:space="preserve">1078 Callimorpha quadripunctaria</w:t>
            </w:r>
          </w:p>
          <w:p w:rsidR="00000000" w:rsidDel="00000000" w:rsidP="00000000" w:rsidRDefault="00000000" w:rsidRPr="00000000" w14:paraId="000001D1">
            <w:pPr>
              <w:spacing w:after="0" w:line="300" w:lineRule="auto"/>
              <w:jc w:val="both"/>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1D2">
            <w:pPr>
              <w:spacing w:after="0" w:line="300" w:lineRule="auto"/>
              <w:jc w:val="both"/>
              <w:rPr>
                <w:i w:val="1"/>
                <w:iCs w:val="1"/>
                <w:sz w:val="22"/>
                <w:szCs w:val="22"/>
              </w:rPr>
            </w:pPr>
            <w:r w:rsidDel="00000000" w:rsidR="00000000" w:rsidRPr="00000000">
              <w:rPr>
                <w:i w:val="1"/>
                <w:iCs w:val="1"/>
                <w:sz w:val="22"/>
                <w:szCs w:val="22"/>
                <w:rtl w:val="0"/>
              </w:rPr>
              <w:t xml:space="preserve">1091 Leptidea morsei</w:t>
            </w:r>
          </w:p>
          <w:p w:rsidR="00000000" w:rsidDel="00000000" w:rsidP="00000000" w:rsidRDefault="00000000" w:rsidRPr="00000000" w14:paraId="000001D3">
            <w:pPr>
              <w:spacing w:after="0" w:line="300" w:lineRule="auto"/>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D4">
            <w:pPr>
              <w:spacing w:after="0" w:line="300" w:lineRule="auto"/>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D5">
            <w:pPr>
              <w:spacing w:after="0" w:line="300" w:lineRule="auto"/>
              <w:jc w:val="both"/>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D6">
            <w:pPr>
              <w:spacing w:after="0" w:line="300" w:lineRule="auto"/>
              <w:jc w:val="both"/>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1D7">
            <w:pPr>
              <w:spacing w:after="0" w:line="300" w:lineRule="auto"/>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D8">
            <w:pPr>
              <w:spacing w:after="0" w:line="300" w:lineRule="auto"/>
              <w:jc w:val="both"/>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D9">
            <w:pPr>
              <w:spacing w:after="0" w:line="300" w:lineRule="auto"/>
              <w:jc w:val="both"/>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DA">
            <w:pPr>
              <w:spacing w:after="0" w:line="300" w:lineRule="auto"/>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0" w:line="300" w:lineRule="auto"/>
              <w:rPr>
                <w:sz w:val="22"/>
                <w:szCs w:val="22"/>
              </w:rPr>
            </w:pPr>
            <w:r w:rsidDel="00000000" w:rsidR="00000000" w:rsidRPr="00000000">
              <w:rPr>
                <w:i w:val="1"/>
                <w:iCs w:val="1"/>
                <w:sz w:val="22"/>
                <w:szCs w:val="22"/>
                <w:rtl w:val="0"/>
              </w:rPr>
              <w:t xml:space="preserve">A234 Picus canus</w:t>
            </w:r>
            <w:r w:rsidDel="00000000" w:rsidR="00000000" w:rsidRPr="00000000">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C">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D">
            <w:pPr>
              <w:spacing w:after="0" w:line="240" w:lineRule="auto"/>
              <w:jc w:val="both"/>
              <w:rPr>
                <w:sz w:val="22"/>
                <w:szCs w:val="22"/>
                <w:highlight w:val="white"/>
              </w:rPr>
            </w:pPr>
            <w:r w:rsidDel="00000000" w:rsidR="00000000" w:rsidRPr="00000000">
              <w:rPr>
                <w:sz w:val="22"/>
                <w:szCs w:val="22"/>
                <w:highlight w:val="white"/>
                <w:rtl w:val="0"/>
              </w:rPr>
              <w:t xml:space="preserve">Desemnarea ca ZPB se fundamentează pe criteriul stabilit de metodologie pentru pădurile cu valoare ridicată de conservare, precum și pe prezența speciilor și habitatelor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E">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F">
            <w:pPr>
              <w:spacing w:after="0" w:line="300" w:lineRule="auto"/>
              <w:rPr>
                <w:sz w:val="22"/>
                <w:szCs w:val="22"/>
                <w:highlight w:val="white"/>
              </w:rPr>
            </w:pPr>
            <w:r w:rsidDel="00000000" w:rsidR="00000000" w:rsidRPr="00000000">
              <w:rPr>
                <w:sz w:val="22"/>
                <w:szCs w:val="22"/>
                <w:highlight w:val="whit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0">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1">
            <w:pPr>
              <w:rPr>
                <w:b w:val="1"/>
                <w:bCs w:val="1"/>
                <w:sz w:val="22"/>
                <w:szCs w:val="22"/>
                <w:highlight w:val="white"/>
              </w:rPr>
            </w:pPr>
            <w:r w:rsidDel="00000000" w:rsidR="00000000" w:rsidRPr="00000000">
              <w:rPr>
                <w:b w:val="1"/>
                <w:bCs w:val="1"/>
                <w:sz w:val="22"/>
                <w:szCs w:val="22"/>
                <w:highlight w:val="white"/>
                <w:rtl w:val="0"/>
              </w:rPr>
              <w:t xml:space="preserve">Obiective și măsuri în regim de non-intervenție pentru habitatele forestiere T1</w:t>
            </w:r>
          </w:p>
          <w:p w:rsidR="00000000" w:rsidDel="00000000" w:rsidP="00000000" w:rsidRDefault="00000000" w:rsidRPr="00000000" w14:paraId="000001E2">
            <w:pPr>
              <w:rPr>
                <w:b w:val="1"/>
                <w:bCs w:val="1"/>
                <w:sz w:val="22"/>
                <w:szCs w:val="22"/>
                <w:highlight w:val="white"/>
              </w:rPr>
            </w:pPr>
            <w:r w:rsidDel="00000000" w:rsidR="00000000" w:rsidRPr="00000000">
              <w:rPr>
                <w:b w:val="1"/>
                <w:bCs w:val="1"/>
                <w:sz w:val="22"/>
                <w:szCs w:val="22"/>
                <w:highlight w:val="white"/>
                <w:rtl w:val="0"/>
              </w:rPr>
              <w:t xml:space="preserve">Obiectiv general de conservare</w:t>
            </w:r>
          </w:p>
          <w:p w:rsidR="00000000" w:rsidDel="00000000" w:rsidP="00000000" w:rsidRDefault="00000000" w:rsidRPr="00000000" w14:paraId="000001E3">
            <w:pPr>
              <w:rPr>
                <w:b w:val="1"/>
                <w:bCs w:val="1"/>
                <w:sz w:val="22"/>
                <w:szCs w:val="22"/>
                <w:highlight w:val="white"/>
              </w:rPr>
            </w:pPr>
            <w:r w:rsidDel="00000000" w:rsidR="00000000" w:rsidRPr="00000000">
              <w:rPr>
                <w:sz w:val="22"/>
                <w:szCs w:val="22"/>
                <w:highlight w:val="white"/>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1E4">
            <w:pPr>
              <w:rPr>
                <w:b w:val="1"/>
                <w:bCs w:val="1"/>
                <w:sz w:val="22"/>
                <w:szCs w:val="22"/>
                <w:highlight w:val="white"/>
              </w:rPr>
            </w:pPr>
            <w:r w:rsidDel="00000000" w:rsidR="00000000" w:rsidRPr="00000000">
              <w:rPr>
                <w:b w:val="1"/>
                <w:bCs w:val="1"/>
                <w:sz w:val="22"/>
                <w:szCs w:val="22"/>
                <w:highlight w:val="white"/>
                <w:rtl w:val="0"/>
              </w:rPr>
              <w:t xml:space="preserve">Obiective specifice:</w:t>
            </w:r>
          </w:p>
          <w:p w:rsidR="00000000" w:rsidDel="00000000" w:rsidP="00000000" w:rsidRDefault="00000000" w:rsidRPr="00000000" w14:paraId="000001E5">
            <w:pPr>
              <w:rPr>
                <w:b w:val="1"/>
                <w:bCs w:val="1"/>
                <w:sz w:val="22"/>
                <w:szCs w:val="22"/>
                <w:highlight w:val="white"/>
              </w:rPr>
            </w:pPr>
            <w:r w:rsidDel="00000000" w:rsidR="00000000" w:rsidRPr="00000000">
              <w:rPr>
                <w:sz w:val="22"/>
                <w:szCs w:val="22"/>
                <w:highlight w:val="white"/>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1E6">
            <w:pPr>
              <w:rPr>
                <w:b w:val="1"/>
                <w:bCs w:val="1"/>
                <w:sz w:val="22"/>
                <w:szCs w:val="22"/>
                <w:highlight w:val="white"/>
              </w:rPr>
            </w:pPr>
            <w:r w:rsidDel="00000000" w:rsidR="00000000" w:rsidRPr="00000000">
              <w:rPr>
                <w:sz w:val="22"/>
                <w:szCs w:val="22"/>
                <w:highlight w:val="white"/>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E7">
            <w:pPr>
              <w:rPr>
                <w:b w:val="1"/>
                <w:bCs w:val="1"/>
                <w:sz w:val="22"/>
                <w:szCs w:val="22"/>
                <w:highlight w:val="white"/>
              </w:rPr>
            </w:pPr>
            <w:r w:rsidDel="00000000" w:rsidR="00000000" w:rsidRPr="00000000">
              <w:rPr>
                <w:sz w:val="22"/>
                <w:szCs w:val="22"/>
                <w:highlight w:val="white"/>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E8">
            <w:pPr>
              <w:rPr>
                <w:b w:val="1"/>
                <w:bCs w:val="1"/>
                <w:sz w:val="22"/>
                <w:szCs w:val="22"/>
                <w:highlight w:val="white"/>
              </w:rPr>
            </w:pPr>
            <w:r w:rsidDel="00000000" w:rsidR="00000000" w:rsidRPr="00000000">
              <w:rPr>
                <w:sz w:val="22"/>
                <w:szCs w:val="22"/>
                <w:highlight w:val="white"/>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E9">
            <w:pPr>
              <w:rPr>
                <w:b w:val="1"/>
                <w:bCs w:val="1"/>
                <w:sz w:val="22"/>
                <w:szCs w:val="22"/>
                <w:highlight w:val="white"/>
              </w:rPr>
            </w:pPr>
            <w:r w:rsidDel="00000000" w:rsidR="00000000" w:rsidRPr="00000000">
              <w:rPr>
                <w:sz w:val="22"/>
                <w:szCs w:val="22"/>
                <w:highlight w:val="white"/>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EA">
            <w:pPr>
              <w:rPr>
                <w:b w:val="1"/>
                <w:bCs w:val="1"/>
                <w:sz w:val="22"/>
                <w:szCs w:val="22"/>
                <w:highlight w:val="white"/>
              </w:rPr>
            </w:pPr>
            <w:r w:rsidDel="00000000" w:rsidR="00000000" w:rsidRPr="00000000">
              <w:rPr>
                <w:b w:val="1"/>
                <w:bCs w:val="1"/>
                <w:sz w:val="22"/>
                <w:szCs w:val="22"/>
                <w:highlight w:val="white"/>
                <w:rtl w:val="0"/>
              </w:rPr>
              <w:t xml:space="preserve">Măsuri de conservare:</w:t>
            </w:r>
          </w:p>
          <w:p w:rsidR="00000000" w:rsidDel="00000000" w:rsidP="00000000" w:rsidRDefault="00000000" w:rsidRPr="00000000" w14:paraId="000001EB">
            <w:pPr>
              <w:rPr>
                <w:b w:val="1"/>
                <w:bCs w:val="1"/>
                <w:sz w:val="22"/>
                <w:szCs w:val="22"/>
                <w:highlight w:val="white"/>
              </w:rPr>
            </w:pPr>
            <w:r w:rsidDel="00000000" w:rsidR="00000000" w:rsidRPr="00000000">
              <w:rPr>
                <w:sz w:val="22"/>
                <w:szCs w:val="22"/>
                <w:highlight w:val="white"/>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EC">
            <w:pPr>
              <w:rPr>
                <w:b w:val="1"/>
                <w:bCs w:val="1"/>
                <w:sz w:val="22"/>
                <w:szCs w:val="22"/>
                <w:highlight w:val="white"/>
              </w:rPr>
            </w:pPr>
            <w:r w:rsidDel="00000000" w:rsidR="00000000" w:rsidRPr="00000000">
              <w:rPr>
                <w:sz w:val="22"/>
                <w:szCs w:val="22"/>
                <w:highlight w:val="whit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ED">
            <w:pPr>
              <w:rPr>
                <w:b w:val="1"/>
                <w:bCs w:val="1"/>
                <w:sz w:val="22"/>
                <w:szCs w:val="22"/>
                <w:highlight w:val="white"/>
              </w:rPr>
            </w:pPr>
            <w:r w:rsidDel="00000000" w:rsidR="00000000" w:rsidRPr="00000000">
              <w:rPr>
                <w:sz w:val="22"/>
                <w:szCs w:val="22"/>
                <w:highlight w:val="whit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EE">
            <w:pPr>
              <w:rPr>
                <w:b w:val="1"/>
                <w:bCs w:val="1"/>
                <w:sz w:val="22"/>
                <w:szCs w:val="22"/>
                <w:highlight w:val="white"/>
              </w:rPr>
            </w:pPr>
            <w:r w:rsidDel="00000000" w:rsidR="00000000" w:rsidRPr="00000000">
              <w:rPr>
                <w:sz w:val="22"/>
                <w:szCs w:val="22"/>
                <w:highlight w:val="whit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EF">
            <w:pPr>
              <w:rPr>
                <w:b w:val="1"/>
                <w:bCs w:val="1"/>
                <w:sz w:val="22"/>
                <w:szCs w:val="22"/>
                <w:highlight w:val="white"/>
              </w:rPr>
            </w:pPr>
            <w:r w:rsidDel="00000000" w:rsidR="00000000" w:rsidRPr="00000000">
              <w:rPr>
                <w:sz w:val="22"/>
                <w:szCs w:val="22"/>
                <w:highlight w:val="white"/>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1F0">
            <w:pPr>
              <w:rPr>
                <w:b w:val="1"/>
                <w:bCs w:val="1"/>
                <w:sz w:val="22"/>
                <w:szCs w:val="22"/>
                <w:highlight w:val="white"/>
              </w:rPr>
            </w:pPr>
            <w:r w:rsidDel="00000000" w:rsidR="00000000" w:rsidRPr="00000000">
              <w:rPr>
                <w:b w:val="1"/>
                <w:bCs w:val="1"/>
                <w:sz w:val="22"/>
                <w:szCs w:val="22"/>
                <w:highlight w:val="white"/>
                <w:rtl w:val="0"/>
              </w:rPr>
              <w:t xml:space="preserve">Obiective și măsuri în regim de management activ pentru habitatele forestiere altele decât T1</w:t>
            </w:r>
          </w:p>
          <w:p w:rsidR="00000000" w:rsidDel="00000000" w:rsidP="00000000" w:rsidRDefault="00000000" w:rsidRPr="00000000" w14:paraId="000001F1">
            <w:pPr>
              <w:rPr>
                <w:b w:val="1"/>
                <w:bCs w:val="1"/>
                <w:sz w:val="22"/>
                <w:szCs w:val="22"/>
                <w:highlight w:val="white"/>
              </w:rPr>
            </w:pPr>
            <w:r w:rsidDel="00000000" w:rsidR="00000000" w:rsidRPr="00000000">
              <w:rPr>
                <w:b w:val="1"/>
                <w:bCs w:val="1"/>
                <w:sz w:val="22"/>
                <w:szCs w:val="22"/>
                <w:highlight w:val="white"/>
                <w:rtl w:val="0"/>
              </w:rPr>
              <w:t xml:space="preserve">Obiectiv general de conservare</w:t>
            </w:r>
          </w:p>
          <w:p w:rsidR="00000000" w:rsidDel="00000000" w:rsidP="00000000" w:rsidRDefault="00000000" w:rsidRPr="00000000" w14:paraId="000001F2">
            <w:pPr>
              <w:rPr>
                <w:b w:val="1"/>
                <w:bCs w:val="1"/>
                <w:sz w:val="22"/>
                <w:szCs w:val="22"/>
                <w:highlight w:val="white"/>
              </w:rPr>
            </w:pPr>
            <w:r w:rsidDel="00000000" w:rsidR="00000000" w:rsidRPr="00000000">
              <w:rPr>
                <w:sz w:val="22"/>
                <w:szCs w:val="22"/>
                <w:highlight w:val="whit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1F3">
            <w:pPr>
              <w:rPr>
                <w:b w:val="1"/>
                <w:bCs w:val="1"/>
                <w:sz w:val="22"/>
                <w:szCs w:val="22"/>
                <w:highlight w:val="white"/>
              </w:rPr>
            </w:pPr>
            <w:r w:rsidDel="00000000" w:rsidR="00000000" w:rsidRPr="00000000">
              <w:rPr>
                <w:b w:val="1"/>
                <w:bCs w:val="1"/>
                <w:sz w:val="22"/>
                <w:szCs w:val="22"/>
                <w:highlight w:val="white"/>
                <w:rtl w:val="0"/>
              </w:rPr>
              <w:t xml:space="preserve">Obiective specifice:</w:t>
            </w:r>
          </w:p>
          <w:p w:rsidR="00000000" w:rsidDel="00000000" w:rsidP="00000000" w:rsidRDefault="00000000" w:rsidRPr="00000000" w14:paraId="000001F4">
            <w:pPr>
              <w:rPr>
                <w:b w:val="1"/>
                <w:bCs w:val="1"/>
                <w:sz w:val="22"/>
                <w:szCs w:val="22"/>
                <w:highlight w:val="white"/>
              </w:rPr>
            </w:pPr>
            <w:r w:rsidDel="00000000" w:rsidR="00000000" w:rsidRPr="00000000">
              <w:rPr>
                <w:sz w:val="22"/>
                <w:szCs w:val="22"/>
                <w:highlight w:val="white"/>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1F5">
            <w:pPr>
              <w:rPr>
                <w:b w:val="1"/>
                <w:bCs w:val="1"/>
                <w:sz w:val="22"/>
                <w:szCs w:val="22"/>
                <w:highlight w:val="white"/>
              </w:rPr>
            </w:pPr>
            <w:r w:rsidDel="00000000" w:rsidR="00000000" w:rsidRPr="00000000">
              <w:rPr>
                <w:sz w:val="22"/>
                <w:szCs w:val="22"/>
                <w:highlight w:val="white"/>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1F6">
            <w:pPr>
              <w:rPr>
                <w:b w:val="1"/>
                <w:bCs w:val="1"/>
                <w:sz w:val="22"/>
                <w:szCs w:val="22"/>
                <w:highlight w:val="white"/>
              </w:rPr>
            </w:pPr>
            <w:r w:rsidDel="00000000" w:rsidR="00000000" w:rsidRPr="00000000">
              <w:rPr>
                <w:sz w:val="22"/>
                <w:szCs w:val="22"/>
                <w:highlight w:val="white"/>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1F7">
            <w:pPr>
              <w:rPr>
                <w:b w:val="1"/>
                <w:bCs w:val="1"/>
                <w:sz w:val="22"/>
                <w:szCs w:val="22"/>
                <w:highlight w:val="white"/>
              </w:rPr>
            </w:pPr>
            <w:r w:rsidDel="00000000" w:rsidR="00000000" w:rsidRPr="00000000">
              <w:rPr>
                <w:sz w:val="22"/>
                <w:szCs w:val="22"/>
                <w:highlight w:val="white"/>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1F8">
            <w:pPr>
              <w:rPr>
                <w:b w:val="1"/>
                <w:bCs w:val="1"/>
                <w:sz w:val="22"/>
                <w:szCs w:val="22"/>
                <w:highlight w:val="white"/>
              </w:rPr>
            </w:pPr>
            <w:r w:rsidDel="00000000" w:rsidR="00000000" w:rsidRPr="00000000">
              <w:rPr>
                <w:sz w:val="22"/>
                <w:szCs w:val="22"/>
                <w:highlight w:val="white"/>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1F9">
            <w:pPr>
              <w:rPr>
                <w:b w:val="1"/>
                <w:bCs w:val="1"/>
                <w:sz w:val="22"/>
                <w:szCs w:val="22"/>
                <w:highlight w:val="white"/>
              </w:rPr>
            </w:pPr>
            <w:r w:rsidDel="00000000" w:rsidR="00000000" w:rsidRPr="00000000">
              <w:rPr>
                <w:sz w:val="22"/>
                <w:szCs w:val="22"/>
                <w:highlight w:val="white"/>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1FA">
            <w:pPr>
              <w:rPr>
                <w:b w:val="1"/>
                <w:bCs w:val="1"/>
                <w:sz w:val="22"/>
                <w:szCs w:val="22"/>
                <w:highlight w:val="white"/>
              </w:rPr>
            </w:pPr>
            <w:r w:rsidDel="00000000" w:rsidR="00000000" w:rsidRPr="00000000">
              <w:rPr>
                <w:b w:val="1"/>
                <w:bCs w:val="1"/>
                <w:sz w:val="22"/>
                <w:szCs w:val="22"/>
                <w:highlight w:val="white"/>
                <w:rtl w:val="0"/>
              </w:rPr>
              <w:t xml:space="preserve">Măsuri de conservare:</w:t>
            </w:r>
          </w:p>
          <w:p w:rsidR="00000000" w:rsidDel="00000000" w:rsidP="00000000" w:rsidRDefault="00000000" w:rsidRPr="00000000" w14:paraId="000001FB">
            <w:pPr>
              <w:rPr>
                <w:b w:val="1"/>
                <w:bCs w:val="1"/>
                <w:sz w:val="22"/>
                <w:szCs w:val="22"/>
                <w:highlight w:val="white"/>
              </w:rPr>
            </w:pPr>
            <w:r w:rsidDel="00000000" w:rsidR="00000000" w:rsidRPr="00000000">
              <w:rPr>
                <w:sz w:val="22"/>
                <w:szCs w:val="22"/>
                <w:highlight w:val="whit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1FC">
            <w:pPr>
              <w:rPr>
                <w:b w:val="1"/>
                <w:bCs w:val="1"/>
                <w:sz w:val="22"/>
                <w:szCs w:val="22"/>
                <w:highlight w:val="white"/>
              </w:rPr>
            </w:pPr>
            <w:r w:rsidDel="00000000" w:rsidR="00000000" w:rsidRPr="00000000">
              <w:rPr>
                <w:sz w:val="22"/>
                <w:szCs w:val="22"/>
                <w:highlight w:val="whit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1FD">
            <w:pPr>
              <w:rPr>
                <w:b w:val="1"/>
                <w:bCs w:val="1"/>
                <w:sz w:val="22"/>
                <w:szCs w:val="22"/>
                <w:highlight w:val="white"/>
              </w:rPr>
            </w:pPr>
            <w:r w:rsidDel="00000000" w:rsidR="00000000" w:rsidRPr="00000000">
              <w:rPr>
                <w:sz w:val="22"/>
                <w:szCs w:val="22"/>
                <w:highlight w:val="whit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1FE">
            <w:pPr>
              <w:rPr>
                <w:b w:val="1"/>
                <w:bCs w:val="1"/>
                <w:sz w:val="22"/>
                <w:szCs w:val="22"/>
                <w:highlight w:val="white"/>
              </w:rPr>
            </w:pPr>
            <w:r w:rsidDel="00000000" w:rsidR="00000000" w:rsidRPr="00000000">
              <w:rPr>
                <w:sz w:val="22"/>
                <w:szCs w:val="22"/>
                <w:highlight w:val="white"/>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1FF">
            <w:pPr>
              <w:rPr>
                <w:b w:val="1"/>
                <w:bCs w:val="1"/>
                <w:sz w:val="22"/>
                <w:szCs w:val="22"/>
                <w:highlight w:val="white"/>
              </w:rPr>
            </w:pPr>
            <w:r w:rsidDel="00000000" w:rsidR="00000000" w:rsidRPr="00000000">
              <w:rPr>
                <w:sz w:val="22"/>
                <w:szCs w:val="22"/>
                <w:highlight w:val="white"/>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200">
            <w:pPr>
              <w:rPr>
                <w:b w:val="1"/>
                <w:bCs w:val="1"/>
                <w:sz w:val="22"/>
                <w:szCs w:val="22"/>
                <w:highlight w:val="white"/>
              </w:rPr>
            </w:pPr>
            <w:r w:rsidDel="00000000" w:rsidR="00000000" w:rsidRPr="00000000">
              <w:rPr>
                <w:sz w:val="22"/>
                <w:szCs w:val="22"/>
                <w:highlight w:val="white"/>
                <w:rtl w:val="0"/>
              </w:rPr>
              <w:t xml:space="preserve">6.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201">
            <w:pPr>
              <w:rPr>
                <w:b w:val="1"/>
                <w:bCs w:val="1"/>
                <w:sz w:val="22"/>
                <w:szCs w:val="22"/>
                <w:highlight w:val="white"/>
              </w:rPr>
            </w:pPr>
            <w:r w:rsidDel="00000000" w:rsidR="00000000" w:rsidRPr="00000000">
              <w:rPr>
                <w:sz w:val="22"/>
                <w:szCs w:val="22"/>
                <w:highlight w:val="white"/>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202">
            <w:pPr>
              <w:rPr>
                <w:b w:val="1"/>
                <w:bCs w:val="1"/>
                <w:sz w:val="22"/>
                <w:szCs w:val="22"/>
                <w:highlight w:val="white"/>
              </w:rPr>
            </w:pPr>
            <w:r w:rsidDel="00000000" w:rsidR="00000000" w:rsidRPr="00000000">
              <w:rPr>
                <w:sz w:val="22"/>
                <w:szCs w:val="22"/>
                <w:highlight w:val="white"/>
                <w:rtl w:val="0"/>
              </w:rPr>
              <w:t xml:space="preserve">8.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203">
            <w:pPr>
              <w:rPr>
                <w:b w:val="1"/>
                <w:bCs w:val="1"/>
                <w:sz w:val="22"/>
                <w:szCs w:val="22"/>
                <w:highlight w:val="white"/>
              </w:rPr>
            </w:pPr>
            <w:r w:rsidDel="00000000" w:rsidR="00000000" w:rsidRPr="00000000">
              <w:rPr>
                <w:sz w:val="22"/>
                <w:szCs w:val="22"/>
                <w:highlight w:val="white"/>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204">
            <w:pPr>
              <w:rPr>
                <w:b w:val="1"/>
                <w:bCs w:val="1"/>
                <w:sz w:val="22"/>
                <w:szCs w:val="22"/>
                <w:highlight w:val="white"/>
              </w:rPr>
            </w:pPr>
            <w:r w:rsidDel="00000000" w:rsidR="00000000" w:rsidRPr="00000000">
              <w:rPr>
                <w:sz w:val="22"/>
                <w:szCs w:val="22"/>
                <w:highlight w:val="white"/>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205">
            <w:pPr>
              <w:rPr>
                <w:b w:val="1"/>
                <w:bCs w:val="1"/>
                <w:sz w:val="22"/>
                <w:szCs w:val="22"/>
                <w:highlight w:val="white"/>
              </w:rPr>
            </w:pPr>
            <w:r w:rsidDel="00000000" w:rsidR="00000000" w:rsidRPr="00000000">
              <w:rPr>
                <w:sz w:val="22"/>
                <w:szCs w:val="22"/>
                <w:highlight w:val="white"/>
                <w:rtl w:val="0"/>
              </w:rPr>
              <w:t xml:space="preserve">11.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206">
            <w:pPr>
              <w:rPr>
                <w:b w:val="1"/>
                <w:bCs w:val="1"/>
                <w:sz w:val="22"/>
                <w:szCs w:val="22"/>
                <w:highlight w:val="white"/>
              </w:rPr>
            </w:pPr>
            <w:r w:rsidDel="00000000" w:rsidR="00000000" w:rsidRPr="00000000">
              <w:rPr>
                <w:sz w:val="22"/>
                <w:szCs w:val="22"/>
                <w:highlight w:val="white"/>
                <w:rtl w:val="0"/>
              </w:rPr>
              <w:t xml:space="preserve">12.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207">
            <w:pPr>
              <w:rPr>
                <w:b w:val="1"/>
                <w:bCs w:val="1"/>
                <w:sz w:val="22"/>
                <w:szCs w:val="22"/>
                <w:highlight w:val="white"/>
              </w:rPr>
            </w:pPr>
            <w:r w:rsidDel="00000000" w:rsidR="00000000" w:rsidRPr="00000000">
              <w:rPr>
                <w:sz w:val="22"/>
                <w:szCs w:val="22"/>
                <w:highlight w:val="white"/>
                <w:rtl w:val="0"/>
              </w:rPr>
              <w:t xml:space="preserve">13.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208">
            <w:pPr>
              <w:rPr>
                <w:b w:val="1"/>
                <w:bCs w:val="1"/>
                <w:sz w:val="22"/>
                <w:szCs w:val="22"/>
                <w:highlight w:val="white"/>
              </w:rPr>
            </w:pPr>
            <w:r w:rsidDel="00000000" w:rsidR="00000000" w:rsidRPr="00000000">
              <w:rPr>
                <w:sz w:val="22"/>
                <w:szCs w:val="22"/>
                <w:highlight w:val="white"/>
                <w:rtl w:val="0"/>
              </w:rPr>
              <w:t xml:space="preserve">14.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209">
            <w:pPr>
              <w:rPr>
                <w:b w:val="1"/>
                <w:bCs w:val="1"/>
                <w:sz w:val="22"/>
                <w:szCs w:val="22"/>
                <w:highlight w:val="white"/>
              </w:rPr>
            </w:pPr>
            <w:r w:rsidDel="00000000" w:rsidR="00000000" w:rsidRPr="00000000">
              <w:rPr>
                <w:sz w:val="22"/>
                <w:szCs w:val="22"/>
                <w:highlight w:val="white"/>
                <w:rtl w:val="0"/>
              </w:rPr>
              <w:t xml:space="preserve">15.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20A">
            <w:pPr>
              <w:rPr>
                <w:b w:val="1"/>
                <w:bCs w:val="1"/>
                <w:sz w:val="22"/>
                <w:szCs w:val="22"/>
                <w:highlight w:val="white"/>
              </w:rPr>
            </w:pPr>
            <w:r w:rsidDel="00000000" w:rsidR="00000000" w:rsidRPr="00000000">
              <w:rPr>
                <w:sz w:val="22"/>
                <w:szCs w:val="22"/>
                <w:highlight w:val="white"/>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20B">
            <w:pPr>
              <w:rPr>
                <w:b w:val="1"/>
                <w:bCs w:val="1"/>
                <w:sz w:val="22"/>
                <w:szCs w:val="22"/>
                <w:highlight w:val="white"/>
              </w:rPr>
            </w:pPr>
            <w:r w:rsidDel="00000000" w:rsidR="00000000" w:rsidRPr="00000000">
              <w:rPr>
                <w:sz w:val="22"/>
                <w:szCs w:val="22"/>
                <w:highlight w:val="white"/>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20B">
            <w:pPr>
              <w:rPr>
                <w:b w:val="1"/>
                <w:bCs w:val="1"/>
                <w:sz w:val="22"/>
                <w:szCs w:val="22"/>
                <w:highlight w:val="white"/>
              </w:rPr>
            </w:pPr>
            <w:r w:rsidDel="00000000" w:rsidR="00000000" w:rsidRPr="00000000">
              <w:rPr>
                <w:sz w:val="22"/>
                <w:szCs w:val="22"/>
                <w:highlight w:val="whit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C">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D">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20E">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20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BAŞNOU, C., 2004, A multi-level analysis of flora and vegetation distribution in relation to geomorphology and land use in Întregalde area, Trascău Mountains, Teză de doctorat, Universitatea Babeş-Bolyai, Cluj-Napoca;</w:t>
      </w:r>
    </w:p>
    <w:p w:rsidR="00000000" w:rsidDel="00000000" w:rsidP="00000000" w:rsidRDefault="00000000" w:rsidRPr="00000000" w14:paraId="0000021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1Coroiu, I., David, A., 2008. Long-term changes of hibernating bats in Huda lui Papara cave (Apuseni Mountains, Romania). XIth European Bat Research Symposium, Cluj-Napoca, 18 – 22 August.</w:t>
      </w:r>
    </w:p>
    <w:p w:rsidR="00000000" w:rsidDel="00000000" w:rsidP="00000000" w:rsidRDefault="00000000" w:rsidRPr="00000000" w14:paraId="0000021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Coroiu, I., Viehmann, I., David, A., 2006. Dinamica multianuală a liliecilor în Peştera Huda lui Papară în perioadele de iarnă. Prima Conferinţă de protecţia liliecilor în România. Băile Homorod, 17 – 19 noiembrie 2006.</w:t>
      </w:r>
    </w:p>
    <w:p w:rsidR="00000000" w:rsidDel="00000000" w:rsidP="00000000" w:rsidRDefault="00000000" w:rsidRPr="00000000" w14:paraId="0000021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CSÜRÖS, Ș., 1958, Cercetări de vegetație pe masivul Scărișoara-Belioara, Studia Universitatis Babeș-Bolyai, Seria Biolgia, 2: 105–128;</w:t>
      </w:r>
    </w:p>
    <w:p w:rsidR="00000000" w:rsidDel="00000000" w:rsidP="00000000" w:rsidRDefault="00000000" w:rsidRPr="00000000" w14:paraId="0000021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42. CSŰRÖS, ŞT., POP, I., 1965, Consideraţii generale asupra florei şi vegetaţiei masivelor calcaroase din Munţii Apuseni, Contribuții Botanice: 113–131;</w:t>
      </w:r>
    </w:p>
    <w:p w:rsidR="00000000" w:rsidDel="00000000" w:rsidP="00000000" w:rsidRDefault="00000000" w:rsidRPr="00000000" w14:paraId="0000021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43. CSÜRÖS, Ș., SPÂRCHEZ, Z., 1963, Cercetări fitocenologice în pădurile de pe muntele Scărișoara-Belioara, Munții Apuseni, Studia Universitatis Babeș-Bolyai, Seria Biologia, 2: 7–15;</w:t>
      </w:r>
    </w:p>
    <w:p w:rsidR="00000000" w:rsidDel="00000000" w:rsidP="00000000" w:rsidRDefault="00000000" w:rsidRPr="00000000" w14:paraId="0000021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GERGELY, I., 1957, Studii de vegetație pe Colții Trascăului, Studii și Cercetări de Biologie Cluj-Napoca, 8: 95–131; </w:t>
      </w:r>
    </w:p>
    <w:p w:rsidR="00000000" w:rsidDel="00000000" w:rsidP="00000000" w:rsidRDefault="00000000" w:rsidRPr="00000000" w14:paraId="0000021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65. GERGELY, I., 1962, Contribuții la studiul fitocenologic al pădurilor din partea nordică a Munţilor Trascăului, Contribuţii Botanice: 263–298; </w:t>
      </w:r>
    </w:p>
    <w:p w:rsidR="00000000" w:rsidDel="00000000" w:rsidP="00000000" w:rsidRDefault="00000000" w:rsidRPr="00000000" w14:paraId="0000021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HODIŞAN, I., 1973, Contribuții la cunoașterea făgetelor din bazinul Runcu, județul Alba, Contribuții Botanice: 195–202;</w:t>
      </w:r>
    </w:p>
    <w:p w:rsidR="00000000" w:rsidDel="00000000" w:rsidP="00000000" w:rsidRDefault="00000000" w:rsidRPr="00000000" w14:paraId="0000021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POPESCU-ARGEŞEL, A., 1977, Studiu morfologic, Munţii Trascău, Editura Academică, Bucureşti;</w:t>
      </w:r>
    </w:p>
    <w:p w:rsidR="00000000" w:rsidDel="00000000" w:rsidP="00000000" w:rsidRDefault="00000000" w:rsidRPr="00000000" w14:paraId="0000021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ŞUTEU, Ş., 1970a, Flora şi vegetaţia bazinului superior al Văii Râmeţului, Teză de doctorat, Universitatea Babeş-Bolyai, Cluj-Napoca; </w:t>
      </w:r>
    </w:p>
    <w:p w:rsidR="00000000" w:rsidDel="00000000" w:rsidP="00000000" w:rsidRDefault="00000000" w:rsidRPr="00000000" w14:paraId="0000021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21B">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21C">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21D">
      <w:pPr>
        <w:pBdr>
          <w:top w:color="000000" w:space="0" w:sz="6" w:val="single"/>
          <w:left w:color="000000" w:space="0" w:sz="6" w:val="single"/>
          <w:bottom w:color="000000" w:space="0" w:sz="6" w:val="single"/>
          <w:right w:color="000000" w:space="0" w:sz="6" w:val="single"/>
          <w:between w:space="0" w:sz="0" w:val="nil"/>
        </w:pBdr>
        <w:spacing w:line="256" w:lineRule="auto"/>
        <w:rPr>
          <w:color w:val="000000"/>
          <w:sz w:val="22"/>
          <w:szCs w:val="22"/>
        </w:rPr>
      </w:pPr>
      <w:r w:rsidDel="00000000" w:rsidR="00000000" w:rsidRPr="00000000">
        <w:rPr>
          <w:color w:val="000000"/>
          <w:sz w:val="22"/>
          <w:szCs w:val="22"/>
          <w:rtl w:val="0"/>
        </w:rPr>
        <w:t xml:space="preserve"> Consultări publice realizate: 7 octombrie 2024 – Alba Iulia, jud. Alba; 17 iulie 2024 – Cluj-Napoca, jud. Cluj. Ulterior, în cadrul procesului de consultare extins la nivel național, au avut loc consultări suplimentară online în data de 12 decembrie 2025 cu factorii interesați din județul Cluj, în  27 ianuarie 2026  cu factorii interesați din județul Alba și în perioada 7-8 aprilie 2026 fizic la Prefectura Alba</w:t>
      </w:r>
    </w:p>
    <w:p w:rsidR="00000000" w:rsidDel="00000000" w:rsidP="00000000" w:rsidRDefault="00000000" w:rsidRPr="00000000" w14:paraId="0000021E">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21F">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220">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221">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Aa4JrlqBmrzQAJsKNYu6S9u+aw==">CgMxLjA4AHIhMWN5c05aRTBzNnllZ2NqbXI0UTNDeExHLTBCRkFKc1k3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